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600"/>
      </w:tblPr>
      <w:tblGrid>
        <w:gridCol w:w="8747"/>
        <w:gridCol w:w="430"/>
      </w:tblGrid>
      <w:tr w:rsidR="000D4D72" w:rsidRPr="00673EC8" w:rsidTr="000D4D72">
        <w:tc>
          <w:tcPr>
            <w:tcW w:w="9177" w:type="dxa"/>
            <w:gridSpan w:val="2"/>
            <w:tcMar>
              <w:top w:w="75" w:type="dxa"/>
              <w:left w:w="75" w:type="dxa"/>
              <w:bottom w:w="75" w:type="dxa"/>
              <w:right w:w="75" w:type="dxa"/>
            </w:tcMar>
          </w:tcPr>
          <w:tbl>
            <w:tblPr>
              <w:tblW w:w="9360" w:type="dxa"/>
              <w:tblCellMar>
                <w:top w:w="15" w:type="dxa"/>
                <w:left w:w="15" w:type="dxa"/>
                <w:bottom w:w="15" w:type="dxa"/>
                <w:right w:w="15" w:type="dxa"/>
              </w:tblCellMar>
              <w:tblLook w:val="0600"/>
            </w:tblPr>
            <w:tblGrid>
              <w:gridCol w:w="9360"/>
            </w:tblGrid>
            <w:tr w:rsidR="00673EC8" w:rsidRPr="00673EC8" w:rsidTr="00863FC2">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673EC8" w:rsidRDefault="00673EC8" w:rsidP="00863FC2">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Муниципальное бюджетное учреждение «Стадион Кубань» </w:t>
                  </w:r>
                </w:p>
                <w:p w:rsidR="00673EC8" w:rsidRPr="00BB370E" w:rsidRDefault="00673EC8" w:rsidP="00863FC2">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ИНН 2334020970,  КПП 233401001,  ОКПО 98831796</w:t>
                  </w:r>
                </w:p>
              </w:tc>
            </w:tr>
            <w:tr w:rsidR="00673EC8" w:rsidRPr="00673EC8" w:rsidTr="00863FC2">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673EC8" w:rsidRPr="005E48D6" w:rsidRDefault="00673EC8" w:rsidP="00863FC2">
                  <w:pPr>
                    <w:ind w:left="75" w:right="75"/>
                    <w:jc w:val="center"/>
                    <w:rPr>
                      <w:rFonts w:hAnsi="Times New Roman" w:cs="Times New Roman"/>
                      <w:color w:val="000000"/>
                      <w:sz w:val="16"/>
                      <w:szCs w:val="16"/>
                      <w:lang w:val="ru-RU"/>
                    </w:rPr>
                  </w:pPr>
                  <w:r w:rsidRPr="005E48D6">
                    <w:rPr>
                      <w:rFonts w:hAnsi="Times New Roman" w:cs="Times New Roman"/>
                      <w:color w:val="000000"/>
                      <w:sz w:val="16"/>
                      <w:szCs w:val="16"/>
                      <w:lang w:val="ru-RU"/>
                    </w:rPr>
                    <w:t>полное наименование учреждения</w:t>
                  </w:r>
                </w:p>
              </w:tc>
            </w:tr>
            <w:tr w:rsidR="00673EC8" w:rsidRPr="00673EC8" w:rsidTr="00863FC2">
              <w:tc>
                <w:tcPr>
                  <w:tcW w:w="11420" w:type="dxa"/>
                  <w:tcMar>
                    <w:top w:w="75" w:type="dxa"/>
                    <w:left w:w="75" w:type="dxa"/>
                    <w:bottom w:w="75" w:type="dxa"/>
                    <w:right w:w="75" w:type="dxa"/>
                  </w:tcMar>
                  <w:vAlign w:val="center"/>
                </w:tcPr>
                <w:p w:rsidR="00673EC8" w:rsidRPr="005E48D6" w:rsidRDefault="00673EC8" w:rsidP="00863FC2">
                  <w:pPr>
                    <w:ind w:left="75" w:right="75"/>
                    <w:rPr>
                      <w:rFonts w:hAnsi="Times New Roman" w:cs="Times New Roman"/>
                      <w:color w:val="000000"/>
                      <w:sz w:val="24"/>
                      <w:szCs w:val="24"/>
                      <w:lang w:val="ru-RU"/>
                    </w:rPr>
                  </w:pPr>
                </w:p>
              </w:tc>
            </w:tr>
          </w:tbl>
          <w:p w:rsidR="00673EC8" w:rsidRPr="005E48D6" w:rsidRDefault="00673EC8" w:rsidP="00673EC8">
            <w:pPr>
              <w:jc w:val="center"/>
              <w:rPr>
                <w:rFonts w:hAnsi="Times New Roman" w:cs="Times New Roman"/>
                <w:color w:val="000000"/>
                <w:sz w:val="24"/>
                <w:szCs w:val="24"/>
                <w:lang w:val="ru-RU"/>
              </w:rPr>
            </w:pPr>
          </w:p>
          <w:p w:rsidR="00673EC8" w:rsidRDefault="00673EC8" w:rsidP="00673EC8">
            <w:pPr>
              <w:jc w:val="center"/>
              <w:rPr>
                <w:rFonts w:hAnsi="Times New Roman" w:cs="Times New Roman"/>
                <w:color w:val="000000"/>
                <w:sz w:val="24"/>
                <w:szCs w:val="24"/>
                <w:lang w:val="ru-RU"/>
              </w:rPr>
            </w:pPr>
            <w:r w:rsidRPr="00E80006">
              <w:rPr>
                <w:rFonts w:hAnsi="Times New Roman" w:cs="Times New Roman"/>
                <w:color w:val="000000"/>
                <w:sz w:val="24"/>
                <w:szCs w:val="24"/>
                <w:lang w:val="ru-RU"/>
              </w:rPr>
              <w:t>ПРИКАЗ №</w:t>
            </w:r>
            <w:r>
              <w:rPr>
                <w:rFonts w:hAnsi="Times New Roman" w:cs="Times New Roman"/>
                <w:color w:val="000000"/>
                <w:sz w:val="24"/>
                <w:szCs w:val="24"/>
                <w:lang w:val="ru-RU"/>
              </w:rPr>
              <w:t xml:space="preserve"> 50</w:t>
            </w:r>
            <w:r w:rsidRPr="00E80006">
              <w:rPr>
                <w:lang w:val="ru-RU"/>
              </w:rPr>
              <w:br/>
            </w:r>
            <w:r w:rsidRPr="00E80006">
              <w:rPr>
                <w:rFonts w:hAnsi="Times New Roman" w:cs="Times New Roman"/>
                <w:color w:val="000000"/>
                <w:sz w:val="24"/>
                <w:szCs w:val="24"/>
                <w:lang w:val="ru-RU"/>
              </w:rPr>
              <w:t>об утверждении учетной политики для целей бухгалтерского учета</w:t>
            </w:r>
          </w:p>
          <w:p w:rsidR="00673EC8" w:rsidRDefault="00673EC8" w:rsidP="00673EC8">
            <w:pPr>
              <w:rPr>
                <w:rFonts w:hAnsi="Times New Roman" w:cs="Times New Roman"/>
                <w:color w:val="000000"/>
                <w:sz w:val="24"/>
                <w:szCs w:val="24"/>
                <w:lang w:val="ru-RU"/>
              </w:rPr>
            </w:pPr>
            <w:r>
              <w:rPr>
                <w:rFonts w:hAnsi="Times New Roman" w:cs="Times New Roman"/>
                <w:color w:val="000000"/>
                <w:sz w:val="24"/>
                <w:szCs w:val="24"/>
                <w:lang w:val="ru-RU"/>
              </w:rPr>
              <w:t xml:space="preserve">Ст. </w:t>
            </w:r>
            <w:proofErr w:type="spellStart"/>
            <w:r>
              <w:rPr>
                <w:rFonts w:hAnsi="Times New Roman" w:cs="Times New Roman"/>
                <w:color w:val="000000"/>
                <w:sz w:val="24"/>
                <w:szCs w:val="24"/>
                <w:lang w:val="ru-RU"/>
              </w:rPr>
              <w:t>Стародеревянковская</w:t>
            </w:r>
            <w:proofErr w:type="spellEnd"/>
            <w:r>
              <w:rPr>
                <w:rFonts w:hAnsi="Times New Roman" w:cs="Times New Roman"/>
                <w:color w:val="000000"/>
                <w:sz w:val="24"/>
                <w:szCs w:val="24"/>
                <w:lang w:val="ru-RU"/>
              </w:rPr>
              <w:t xml:space="preserve">                                                                 25 декабря 2022г</w:t>
            </w:r>
          </w:p>
          <w:p w:rsidR="00673EC8" w:rsidRPr="00E80006" w:rsidRDefault="00673EC8" w:rsidP="00673EC8">
            <w:pPr>
              <w:jc w:val="cente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4561"/>
              <w:gridCol w:w="4466"/>
            </w:tblGrid>
            <w:tr w:rsidR="00673EC8" w:rsidRPr="00673EC8" w:rsidTr="00863FC2">
              <w:tc>
                <w:tcPr>
                  <w:tcW w:w="0" w:type="auto"/>
                  <w:tcMar>
                    <w:top w:w="75" w:type="dxa"/>
                    <w:left w:w="75" w:type="dxa"/>
                    <w:bottom w:w="75" w:type="dxa"/>
                    <w:right w:w="75" w:type="dxa"/>
                  </w:tcMar>
                </w:tcPr>
                <w:p w:rsidR="00673EC8" w:rsidRPr="00E80006" w:rsidRDefault="00673EC8" w:rsidP="00863FC2">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673EC8" w:rsidRPr="00E80006" w:rsidRDefault="00673EC8" w:rsidP="00863FC2">
                  <w:pPr>
                    <w:ind w:left="75" w:right="75"/>
                    <w:rPr>
                      <w:rFonts w:hAnsi="Times New Roman" w:cs="Times New Roman"/>
                      <w:color w:val="000000"/>
                      <w:sz w:val="24"/>
                      <w:szCs w:val="24"/>
                      <w:lang w:val="ru-RU"/>
                    </w:rPr>
                  </w:pPr>
                </w:p>
              </w:tc>
            </w:tr>
            <w:tr w:rsidR="00673EC8" w:rsidRPr="00673EC8" w:rsidTr="00863FC2">
              <w:tc>
                <w:tcPr>
                  <w:tcW w:w="4805" w:type="dxa"/>
                  <w:tcMar>
                    <w:top w:w="75" w:type="dxa"/>
                    <w:left w:w="75" w:type="dxa"/>
                    <w:bottom w:w="75" w:type="dxa"/>
                    <w:right w:w="75" w:type="dxa"/>
                  </w:tcMar>
                  <w:vAlign w:val="center"/>
                </w:tcPr>
                <w:p w:rsidR="00673EC8" w:rsidRPr="00E80006" w:rsidRDefault="00673EC8" w:rsidP="00863FC2">
                  <w:pPr>
                    <w:ind w:left="75" w:right="75"/>
                    <w:rPr>
                      <w:rFonts w:hAnsi="Times New Roman" w:cs="Times New Roman"/>
                      <w:color w:val="000000"/>
                      <w:sz w:val="24"/>
                      <w:szCs w:val="24"/>
                      <w:lang w:val="ru-RU"/>
                    </w:rPr>
                  </w:pPr>
                </w:p>
              </w:tc>
              <w:tc>
                <w:tcPr>
                  <w:tcW w:w="4705" w:type="dxa"/>
                  <w:tcMar>
                    <w:top w:w="75" w:type="dxa"/>
                    <w:left w:w="75" w:type="dxa"/>
                    <w:bottom w:w="75" w:type="dxa"/>
                    <w:right w:w="75" w:type="dxa"/>
                  </w:tcMar>
                  <w:vAlign w:val="center"/>
                </w:tcPr>
                <w:p w:rsidR="00673EC8" w:rsidRPr="00E80006" w:rsidRDefault="00673EC8" w:rsidP="00863FC2">
                  <w:pPr>
                    <w:ind w:left="75" w:right="75"/>
                    <w:rPr>
                      <w:rFonts w:hAnsi="Times New Roman" w:cs="Times New Roman"/>
                      <w:color w:val="000000"/>
                      <w:sz w:val="24"/>
                      <w:szCs w:val="24"/>
                      <w:lang w:val="ru-RU"/>
                    </w:rPr>
                  </w:pPr>
                </w:p>
              </w:tc>
            </w:tr>
          </w:tbl>
          <w:p w:rsidR="00673EC8" w:rsidRPr="00E80006" w:rsidRDefault="00673EC8" w:rsidP="00673EC8">
            <w:pPr>
              <w:rPr>
                <w:rFonts w:hAnsi="Times New Roman" w:cs="Times New Roman"/>
                <w:color w:val="000000"/>
                <w:sz w:val="24"/>
                <w:szCs w:val="24"/>
                <w:lang w:val="ru-RU"/>
              </w:rPr>
            </w:pPr>
            <w:r w:rsidRPr="00E80006">
              <w:rPr>
                <w:rFonts w:hAnsi="Times New Roman" w:cs="Times New Roman"/>
                <w:color w:val="000000"/>
                <w:sz w:val="24"/>
                <w:szCs w:val="24"/>
                <w:lang w:val="ru-RU"/>
              </w:rPr>
              <w:t>Во исполнение Закона от 06.12.2011 № 402-ФЗ, приказа Минфина от 01.12.2010 № 157н,</w:t>
            </w:r>
            <w:r w:rsidRPr="00E80006">
              <w:rPr>
                <w:lang w:val="ru-RU"/>
              </w:rPr>
              <w:br/>
            </w:r>
            <w:r w:rsidRPr="00E80006">
              <w:rPr>
                <w:rFonts w:hAnsi="Times New Roman" w:cs="Times New Roman"/>
                <w:color w:val="000000"/>
                <w:sz w:val="24"/>
                <w:szCs w:val="24"/>
                <w:lang w:val="ru-RU"/>
              </w:rPr>
              <w:t xml:space="preserve"> Федерального стандарта «Учетная политика, оценочные значения и ошибки» (утв. приказом Минфина от 30.12.2017 № 274н)</w:t>
            </w:r>
          </w:p>
          <w:p w:rsidR="00673EC8" w:rsidRPr="00E80006" w:rsidRDefault="00673EC8" w:rsidP="00673EC8">
            <w:pPr>
              <w:rPr>
                <w:rFonts w:hAnsi="Times New Roman" w:cs="Times New Roman"/>
                <w:color w:val="000000"/>
                <w:sz w:val="24"/>
                <w:szCs w:val="24"/>
                <w:lang w:val="ru-RU"/>
              </w:rPr>
            </w:pPr>
            <w:r w:rsidRPr="00E80006">
              <w:rPr>
                <w:rFonts w:hAnsi="Times New Roman" w:cs="Times New Roman"/>
                <w:color w:val="000000"/>
                <w:sz w:val="24"/>
                <w:szCs w:val="24"/>
                <w:lang w:val="ru-RU"/>
              </w:rPr>
              <w:t>ПРИКАЗЫВАЮ:</w:t>
            </w:r>
          </w:p>
          <w:p w:rsidR="00673EC8" w:rsidRPr="00E80006" w:rsidRDefault="00673EC8" w:rsidP="00673EC8">
            <w:pPr>
              <w:rPr>
                <w:rFonts w:hAnsi="Times New Roman" w:cs="Times New Roman"/>
                <w:color w:val="000000"/>
                <w:sz w:val="24"/>
                <w:szCs w:val="24"/>
                <w:lang w:val="ru-RU"/>
              </w:rPr>
            </w:pPr>
          </w:p>
          <w:p w:rsidR="00673EC8" w:rsidRPr="00E80006" w:rsidRDefault="00673EC8" w:rsidP="00673EC8">
            <w:pPr>
              <w:rPr>
                <w:rFonts w:hAnsi="Times New Roman" w:cs="Times New Roman"/>
                <w:color w:val="000000"/>
                <w:sz w:val="24"/>
                <w:szCs w:val="24"/>
                <w:lang w:val="ru-RU"/>
              </w:rPr>
            </w:pPr>
            <w:r w:rsidRPr="00E80006">
              <w:rPr>
                <w:rFonts w:hAnsi="Times New Roman" w:cs="Times New Roman"/>
                <w:color w:val="000000"/>
                <w:sz w:val="24"/>
                <w:szCs w:val="24"/>
                <w:lang w:val="ru-RU"/>
              </w:rPr>
              <w:t>1. Утвердить учетную политику для целей бухгалтерского учета согласно приложению и ввести ее в действие с</w:t>
            </w:r>
            <w:r>
              <w:rPr>
                <w:rFonts w:hAnsi="Times New Roman" w:cs="Times New Roman"/>
                <w:color w:val="000000"/>
                <w:sz w:val="24"/>
                <w:szCs w:val="24"/>
                <w:lang w:val="ru-RU"/>
              </w:rPr>
              <w:t xml:space="preserve"> 1 января 2023г</w:t>
            </w:r>
            <w:r w:rsidRPr="00E80006">
              <w:rPr>
                <w:rFonts w:hAnsi="Times New Roman" w:cs="Times New Roman"/>
                <w:color w:val="000000"/>
                <w:sz w:val="24"/>
                <w:szCs w:val="24"/>
                <w:lang w:val="ru-RU"/>
              </w:rPr>
              <w:t>.</w:t>
            </w:r>
          </w:p>
          <w:p w:rsidR="00673EC8" w:rsidRDefault="00673EC8" w:rsidP="00673EC8">
            <w:pPr>
              <w:rPr>
                <w:rFonts w:hAnsi="Times New Roman" w:cs="Times New Roman"/>
                <w:color w:val="000000"/>
                <w:sz w:val="24"/>
                <w:szCs w:val="24"/>
                <w:lang w:val="ru-RU"/>
              </w:rPr>
            </w:pPr>
            <w:r w:rsidRPr="00E80006">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673EC8" w:rsidRPr="00B01248" w:rsidRDefault="00673EC8" w:rsidP="00673EC8">
            <w:pPr>
              <w:rPr>
                <w:rFonts w:hAnsi="Times New Roman" w:cs="Times New Roman"/>
                <w:color w:val="000000"/>
                <w:sz w:val="24"/>
                <w:szCs w:val="24"/>
                <w:lang w:val="ru-RU"/>
              </w:rPr>
            </w:pPr>
            <w:r>
              <w:rPr>
                <w:rFonts w:hAnsi="Times New Roman" w:cs="Times New Roman"/>
                <w:color w:val="000000"/>
                <w:sz w:val="24"/>
                <w:szCs w:val="24"/>
                <w:lang w:val="ru-RU"/>
              </w:rPr>
              <w:t xml:space="preserve"> 3.</w:t>
            </w:r>
            <w:r w:rsidRPr="00B01248">
              <w:rPr>
                <w:rFonts w:hAnsi="Times New Roman" w:cs="Times New Roman"/>
                <w:color w:val="000000"/>
                <w:sz w:val="24"/>
                <w:szCs w:val="24"/>
                <w:lang w:val="ru-RU"/>
              </w:rPr>
              <w:t xml:space="preserve">Признать утратившим силу приказ от </w:t>
            </w:r>
            <w:r>
              <w:rPr>
                <w:rFonts w:hAnsi="Times New Roman" w:cs="Times New Roman"/>
                <w:color w:val="000000"/>
                <w:sz w:val="24"/>
                <w:szCs w:val="24"/>
                <w:lang w:val="ru-RU"/>
              </w:rPr>
              <w:t>27</w:t>
            </w:r>
            <w:r w:rsidRPr="00B01248">
              <w:rPr>
                <w:rFonts w:hAnsi="Times New Roman" w:cs="Times New Roman"/>
                <w:color w:val="000000"/>
                <w:sz w:val="24"/>
                <w:szCs w:val="24"/>
                <w:lang w:val="ru-RU"/>
              </w:rPr>
              <w:t>.12.20</w:t>
            </w:r>
            <w:r>
              <w:rPr>
                <w:rFonts w:hAnsi="Times New Roman" w:cs="Times New Roman"/>
                <w:color w:val="000000"/>
                <w:sz w:val="24"/>
                <w:szCs w:val="24"/>
                <w:lang w:val="ru-RU"/>
              </w:rPr>
              <w:t>2</w:t>
            </w:r>
            <w:r w:rsidRPr="00B01248">
              <w:rPr>
                <w:rFonts w:hAnsi="Times New Roman" w:cs="Times New Roman"/>
                <w:color w:val="000000"/>
                <w:sz w:val="24"/>
                <w:szCs w:val="24"/>
                <w:lang w:val="ru-RU"/>
              </w:rPr>
              <w:t xml:space="preserve">1 № </w:t>
            </w:r>
            <w:r>
              <w:rPr>
                <w:rFonts w:hAnsi="Times New Roman" w:cs="Times New Roman"/>
                <w:color w:val="000000"/>
                <w:sz w:val="24"/>
                <w:szCs w:val="24"/>
                <w:lang w:val="ru-RU"/>
              </w:rPr>
              <w:t xml:space="preserve">44 </w:t>
            </w:r>
            <w:r w:rsidRPr="00B01248">
              <w:rPr>
                <w:rFonts w:hAnsi="Times New Roman" w:cs="Times New Roman"/>
                <w:color w:val="000000"/>
                <w:sz w:val="24"/>
                <w:szCs w:val="24"/>
                <w:lang w:val="ru-RU"/>
              </w:rPr>
              <w:t xml:space="preserve"> «Об утверждении учетной политики для целей бухгалтерского учета».</w:t>
            </w:r>
          </w:p>
          <w:p w:rsidR="00673EC8" w:rsidRDefault="00673EC8" w:rsidP="00673EC8">
            <w:pPr>
              <w:rPr>
                <w:rFonts w:hAnsi="Times New Roman" w:cs="Times New Roman"/>
                <w:color w:val="000000"/>
                <w:sz w:val="24"/>
                <w:szCs w:val="24"/>
                <w:lang w:val="ru-RU"/>
              </w:rPr>
            </w:pPr>
            <w:r>
              <w:rPr>
                <w:rFonts w:hAnsi="Times New Roman" w:cs="Times New Roman"/>
                <w:color w:val="000000"/>
                <w:sz w:val="24"/>
                <w:szCs w:val="24"/>
                <w:lang w:val="ru-RU"/>
              </w:rPr>
              <w:t>4.</w:t>
            </w:r>
            <w:r w:rsidRPr="00B01248">
              <w:rPr>
                <w:rFonts w:hAnsi="Times New Roman" w:cs="Times New Roman"/>
                <w:color w:val="000000"/>
                <w:sz w:val="24"/>
                <w:szCs w:val="24"/>
                <w:lang w:val="ru-RU"/>
              </w:rPr>
              <w:t xml:space="preserve"> Контроль за исполнением приказа возложить на </w:t>
            </w:r>
            <w:r>
              <w:rPr>
                <w:rFonts w:hAnsi="Times New Roman" w:cs="Times New Roman"/>
                <w:color w:val="000000"/>
                <w:sz w:val="24"/>
                <w:szCs w:val="24"/>
                <w:lang w:val="ru-RU"/>
              </w:rPr>
              <w:t>руководителя МКУ «ЦОО»  С.Ю.Поленову</w:t>
            </w:r>
            <w:r w:rsidRPr="00B01248">
              <w:rPr>
                <w:rFonts w:hAnsi="Times New Roman" w:cs="Times New Roman"/>
                <w:color w:val="000000"/>
                <w:sz w:val="24"/>
                <w:szCs w:val="24"/>
                <w:lang w:val="ru-RU"/>
              </w:rPr>
              <w:t>.</w:t>
            </w:r>
          </w:p>
          <w:p w:rsidR="00673EC8" w:rsidRPr="00E80006" w:rsidRDefault="00673EC8" w:rsidP="00673EC8">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3901"/>
              <w:gridCol w:w="309"/>
              <w:gridCol w:w="1868"/>
              <w:gridCol w:w="350"/>
              <w:gridCol w:w="2599"/>
            </w:tblGrid>
            <w:tr w:rsidR="00673EC8" w:rsidRPr="00673EC8" w:rsidTr="00863FC2">
              <w:tc>
                <w:tcPr>
                  <w:tcW w:w="0" w:type="auto"/>
                  <w:tcMar>
                    <w:top w:w="75" w:type="dxa"/>
                    <w:left w:w="75" w:type="dxa"/>
                    <w:bottom w:w="75" w:type="dxa"/>
                    <w:right w:w="75" w:type="dxa"/>
                  </w:tcMar>
                  <w:vAlign w:val="bottom"/>
                </w:tcPr>
                <w:p w:rsidR="00673EC8" w:rsidRPr="00BB370E" w:rsidRDefault="00673EC8" w:rsidP="00863FC2">
                  <w:pPr>
                    <w:ind w:left="75" w:right="75"/>
                    <w:rPr>
                      <w:rFonts w:hAnsi="Times New Roman" w:cs="Times New Roman"/>
                      <w:color w:val="000000"/>
                      <w:sz w:val="24"/>
                      <w:szCs w:val="24"/>
                      <w:lang w:val="ru-RU"/>
                    </w:rPr>
                  </w:pPr>
                  <w:r>
                    <w:rPr>
                      <w:rFonts w:hAnsi="Times New Roman" w:cs="Times New Roman"/>
                      <w:color w:val="000000"/>
                      <w:sz w:val="24"/>
                      <w:szCs w:val="24"/>
                      <w:lang w:val="ru-RU"/>
                    </w:rPr>
                    <w:t>Директор учреждения</w:t>
                  </w:r>
                </w:p>
              </w:tc>
              <w:tc>
                <w:tcPr>
                  <w:tcW w:w="0" w:type="auto"/>
                  <w:tcMar>
                    <w:top w:w="75" w:type="dxa"/>
                    <w:left w:w="75" w:type="dxa"/>
                    <w:bottom w:w="75" w:type="dxa"/>
                    <w:right w:w="75" w:type="dxa"/>
                  </w:tcMar>
                </w:tcPr>
                <w:p w:rsidR="00673EC8" w:rsidRPr="00673EC8" w:rsidRDefault="00673EC8" w:rsidP="00863FC2">
                  <w:pPr>
                    <w:ind w:left="75" w:right="75"/>
                    <w:rPr>
                      <w:rFonts w:hAnsi="Times New Roman" w:cs="Times New Roman"/>
                      <w:color w:val="000000"/>
                      <w:sz w:val="24"/>
                      <w:szCs w:val="24"/>
                      <w:lang w:val="ru-RU"/>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673EC8" w:rsidRPr="00673EC8" w:rsidRDefault="00673EC8" w:rsidP="00863FC2">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673EC8" w:rsidRPr="00673EC8" w:rsidRDefault="00673EC8" w:rsidP="00863FC2">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bottom"/>
                </w:tcPr>
                <w:p w:rsidR="00673EC8" w:rsidRPr="00BB370E" w:rsidRDefault="00673EC8" w:rsidP="00863FC2">
                  <w:pPr>
                    <w:ind w:left="75" w:right="75"/>
                    <w:rPr>
                      <w:rFonts w:hAnsi="Times New Roman" w:cs="Times New Roman"/>
                      <w:color w:val="000000"/>
                      <w:sz w:val="24"/>
                      <w:szCs w:val="24"/>
                      <w:lang w:val="ru-RU"/>
                    </w:rPr>
                  </w:pPr>
                  <w:r>
                    <w:rPr>
                      <w:rFonts w:hAnsi="Times New Roman" w:cs="Times New Roman"/>
                      <w:color w:val="000000"/>
                      <w:sz w:val="24"/>
                      <w:szCs w:val="24"/>
                      <w:lang w:val="ru-RU"/>
                    </w:rPr>
                    <w:t>И.А.Савенков</w:t>
                  </w:r>
                </w:p>
              </w:tc>
            </w:tr>
            <w:tr w:rsidR="00673EC8" w:rsidRPr="00673EC8" w:rsidTr="00863FC2">
              <w:tc>
                <w:tcPr>
                  <w:tcW w:w="5000" w:type="dxa"/>
                  <w:tcMar>
                    <w:top w:w="75" w:type="dxa"/>
                    <w:left w:w="75" w:type="dxa"/>
                    <w:bottom w:w="75" w:type="dxa"/>
                    <w:right w:w="75" w:type="dxa"/>
                  </w:tcMar>
                  <w:vAlign w:val="center"/>
                </w:tcPr>
                <w:p w:rsidR="00673EC8" w:rsidRPr="00673EC8" w:rsidRDefault="00673EC8" w:rsidP="00863FC2">
                  <w:pPr>
                    <w:ind w:left="75" w:right="75"/>
                    <w:rPr>
                      <w:rFonts w:hAnsi="Times New Roman" w:cs="Times New Roman"/>
                      <w:color w:val="000000"/>
                      <w:sz w:val="24"/>
                      <w:szCs w:val="24"/>
                      <w:lang w:val="ru-RU"/>
                    </w:rPr>
                  </w:pPr>
                </w:p>
              </w:tc>
              <w:tc>
                <w:tcPr>
                  <w:tcW w:w="380" w:type="dxa"/>
                  <w:tcMar>
                    <w:top w:w="75" w:type="dxa"/>
                    <w:left w:w="75" w:type="dxa"/>
                    <w:bottom w:w="75" w:type="dxa"/>
                    <w:right w:w="75" w:type="dxa"/>
                  </w:tcMar>
                  <w:vAlign w:val="center"/>
                </w:tcPr>
                <w:p w:rsidR="00673EC8" w:rsidRPr="00673EC8" w:rsidRDefault="00673EC8" w:rsidP="00863FC2">
                  <w:pPr>
                    <w:ind w:left="75" w:right="75"/>
                    <w:rPr>
                      <w:rFonts w:hAnsi="Times New Roman" w:cs="Times New Roman"/>
                      <w:color w:val="000000"/>
                      <w:sz w:val="24"/>
                      <w:szCs w:val="24"/>
                      <w:lang w:val="ru-RU"/>
                    </w:rPr>
                  </w:pPr>
                </w:p>
              </w:tc>
              <w:tc>
                <w:tcPr>
                  <w:tcW w:w="2660" w:type="dxa"/>
                  <w:tcMar>
                    <w:top w:w="75" w:type="dxa"/>
                    <w:left w:w="75" w:type="dxa"/>
                    <w:bottom w:w="75" w:type="dxa"/>
                    <w:right w:w="75" w:type="dxa"/>
                  </w:tcMar>
                  <w:vAlign w:val="center"/>
                </w:tcPr>
                <w:p w:rsidR="00673EC8" w:rsidRPr="00673EC8" w:rsidRDefault="00673EC8" w:rsidP="00863FC2">
                  <w:pPr>
                    <w:ind w:left="75" w:right="75"/>
                    <w:rPr>
                      <w:rFonts w:hAnsi="Times New Roman" w:cs="Times New Roman"/>
                      <w:color w:val="000000"/>
                      <w:sz w:val="24"/>
                      <w:szCs w:val="24"/>
                      <w:lang w:val="ru-RU"/>
                    </w:rPr>
                  </w:pPr>
                </w:p>
              </w:tc>
              <w:tc>
                <w:tcPr>
                  <w:tcW w:w="440" w:type="dxa"/>
                  <w:tcMar>
                    <w:top w:w="75" w:type="dxa"/>
                    <w:left w:w="75" w:type="dxa"/>
                    <w:bottom w:w="75" w:type="dxa"/>
                    <w:right w:w="75" w:type="dxa"/>
                  </w:tcMar>
                  <w:vAlign w:val="center"/>
                </w:tcPr>
                <w:p w:rsidR="00673EC8" w:rsidRPr="00673EC8" w:rsidRDefault="00673EC8" w:rsidP="00863FC2">
                  <w:pPr>
                    <w:ind w:left="75" w:right="75"/>
                    <w:rPr>
                      <w:rFonts w:hAnsi="Times New Roman" w:cs="Times New Roman"/>
                      <w:color w:val="000000"/>
                      <w:sz w:val="24"/>
                      <w:szCs w:val="24"/>
                      <w:lang w:val="ru-RU"/>
                    </w:rPr>
                  </w:pPr>
                </w:p>
              </w:tc>
              <w:tc>
                <w:tcPr>
                  <w:tcW w:w="3000" w:type="dxa"/>
                  <w:tcMar>
                    <w:top w:w="75" w:type="dxa"/>
                    <w:left w:w="75" w:type="dxa"/>
                    <w:bottom w:w="75" w:type="dxa"/>
                    <w:right w:w="75" w:type="dxa"/>
                  </w:tcMar>
                  <w:vAlign w:val="center"/>
                </w:tcPr>
                <w:p w:rsidR="00673EC8" w:rsidRPr="00673EC8" w:rsidRDefault="00673EC8" w:rsidP="00863FC2">
                  <w:pPr>
                    <w:ind w:left="75" w:right="75"/>
                    <w:rPr>
                      <w:rFonts w:hAnsi="Times New Roman" w:cs="Times New Roman"/>
                      <w:color w:val="000000"/>
                      <w:sz w:val="24"/>
                      <w:szCs w:val="24"/>
                      <w:lang w:val="ru-RU"/>
                    </w:rPr>
                  </w:pPr>
                </w:p>
              </w:tc>
            </w:tr>
          </w:tbl>
          <w:p w:rsidR="000D4D72" w:rsidRPr="005F1C72" w:rsidRDefault="000D4D72" w:rsidP="00673EC8">
            <w:pPr>
              <w:rPr>
                <w:lang w:val="ru-RU"/>
              </w:rPr>
            </w:pPr>
            <w:r>
              <w:rPr>
                <w:rFonts w:hAnsi="Times New Roman" w:cs="Times New Roman"/>
                <w:color w:val="000000"/>
                <w:sz w:val="24"/>
                <w:szCs w:val="24"/>
                <w:lang w:val="ru-RU"/>
              </w:rPr>
              <w:lastRenderedPageBreak/>
              <w:t xml:space="preserve">                                                 </w:t>
            </w:r>
          </w:p>
        </w:tc>
      </w:tr>
      <w:tr w:rsidR="00B01248" w:rsidRPr="00673EC8">
        <w:trPr>
          <w:gridAfter w:val="1"/>
          <w:wAfter w:w="486" w:type="dxa"/>
        </w:trPr>
        <w:tc>
          <w:tcPr>
            <w:tcW w:w="0" w:type="auto"/>
            <w:tcMar>
              <w:top w:w="75" w:type="dxa"/>
              <w:left w:w="75" w:type="dxa"/>
              <w:bottom w:w="75" w:type="dxa"/>
              <w:right w:w="75" w:type="dxa"/>
            </w:tcMar>
          </w:tcPr>
          <w:p w:rsidR="00C47ECB" w:rsidRPr="004117D0" w:rsidRDefault="00B01248" w:rsidP="00673EC8">
            <w:pPr>
              <w:rPr>
                <w:lang w:val="ru-RU"/>
              </w:rPr>
            </w:pPr>
            <w:r>
              <w:rPr>
                <w:rFonts w:hAnsi="Times New Roman" w:cs="Times New Roman"/>
                <w:color w:val="000000"/>
                <w:sz w:val="24"/>
                <w:szCs w:val="24"/>
                <w:lang w:val="ru-RU"/>
              </w:rPr>
              <w:lastRenderedPageBreak/>
              <w:t xml:space="preserve">                                                              </w:t>
            </w:r>
            <w:bookmarkStart w:id="0" w:name="_GoBack"/>
            <w:bookmarkEnd w:id="0"/>
            <w:r>
              <w:rPr>
                <w:rFonts w:hAnsi="Times New Roman" w:cs="Times New Roman"/>
                <w:color w:val="000000"/>
                <w:sz w:val="24"/>
                <w:szCs w:val="24"/>
                <w:lang w:val="ru-RU"/>
              </w:rPr>
              <w:t xml:space="preserve">   Приложение </w:t>
            </w:r>
            <w:r w:rsidRPr="004117D0">
              <w:rPr>
                <w:rFonts w:hAnsi="Times New Roman" w:cs="Times New Roman"/>
                <w:color w:val="000000"/>
                <w:sz w:val="24"/>
                <w:szCs w:val="24"/>
                <w:lang w:val="ru-RU"/>
              </w:rPr>
              <w:t xml:space="preserve">к приказу от </w:t>
            </w:r>
            <w:r w:rsidR="000D4D72">
              <w:rPr>
                <w:rFonts w:hAnsi="Times New Roman" w:cs="Times New Roman"/>
                <w:color w:val="000000"/>
                <w:sz w:val="24"/>
                <w:szCs w:val="24"/>
                <w:lang w:val="ru-RU"/>
              </w:rPr>
              <w:t>2</w:t>
            </w:r>
            <w:r w:rsidR="00673EC8">
              <w:rPr>
                <w:rFonts w:hAnsi="Times New Roman" w:cs="Times New Roman"/>
                <w:color w:val="000000"/>
                <w:sz w:val="24"/>
                <w:szCs w:val="24"/>
                <w:lang w:val="ru-RU"/>
              </w:rPr>
              <w:t>5</w:t>
            </w:r>
            <w:r w:rsidR="000D4D72">
              <w:rPr>
                <w:rFonts w:hAnsi="Times New Roman" w:cs="Times New Roman"/>
                <w:color w:val="000000"/>
                <w:sz w:val="24"/>
                <w:szCs w:val="24"/>
                <w:lang w:val="ru-RU"/>
              </w:rPr>
              <w:t xml:space="preserve">.12.2022г № </w:t>
            </w:r>
            <w:r w:rsidR="00673EC8">
              <w:rPr>
                <w:rFonts w:hAnsi="Times New Roman" w:cs="Times New Roman"/>
                <w:color w:val="000000"/>
                <w:sz w:val="24"/>
                <w:szCs w:val="24"/>
                <w:lang w:val="ru-RU"/>
              </w:rPr>
              <w:t>50</w:t>
            </w:r>
          </w:p>
        </w:tc>
      </w:tr>
      <w:tr w:rsidR="00B01248" w:rsidRPr="00673EC8">
        <w:trPr>
          <w:gridAfter w:val="1"/>
          <w:wAfter w:w="486" w:type="dxa"/>
        </w:trPr>
        <w:tc>
          <w:tcPr>
            <w:tcW w:w="0" w:type="auto"/>
            <w:tcMar>
              <w:top w:w="75" w:type="dxa"/>
              <w:left w:w="75" w:type="dxa"/>
              <w:bottom w:w="75" w:type="dxa"/>
              <w:right w:w="75" w:type="dxa"/>
            </w:tcMar>
            <w:vAlign w:val="center"/>
          </w:tcPr>
          <w:p w:rsidR="00C47ECB" w:rsidRPr="004117D0" w:rsidRDefault="00C47ECB">
            <w:pPr>
              <w:ind w:left="75" w:right="75"/>
              <w:rPr>
                <w:rFonts w:hAnsi="Times New Roman" w:cs="Times New Roman"/>
                <w:color w:val="000000"/>
                <w:sz w:val="24"/>
                <w:szCs w:val="24"/>
                <w:lang w:val="ru-RU"/>
              </w:rPr>
            </w:pPr>
          </w:p>
        </w:tc>
      </w:tr>
    </w:tbl>
    <w:p w:rsidR="00C47ECB" w:rsidRPr="00B01248" w:rsidRDefault="00B01248">
      <w:pPr>
        <w:jc w:val="center"/>
        <w:rPr>
          <w:rFonts w:hAnsi="Times New Roman" w:cs="Times New Roman"/>
          <w:color w:val="000000"/>
          <w:sz w:val="24"/>
          <w:szCs w:val="24"/>
          <w:lang w:val="ru-RU"/>
        </w:rPr>
      </w:pPr>
      <w:r w:rsidRPr="00B01248">
        <w:rPr>
          <w:rFonts w:hAnsi="Times New Roman" w:cs="Times New Roman"/>
          <w:b/>
          <w:bCs/>
          <w:color w:val="000000"/>
          <w:sz w:val="24"/>
          <w:szCs w:val="24"/>
          <w:lang w:val="ru-RU"/>
        </w:rPr>
        <w:t>Учетная политика для целей бухгалтерского учета</w:t>
      </w:r>
    </w:p>
    <w:p w:rsidR="00C47ECB" w:rsidRPr="00B01248" w:rsidRDefault="00B01248">
      <w:pPr>
        <w:jc w:val="center"/>
        <w:rPr>
          <w:rFonts w:hAnsi="Times New Roman" w:cs="Times New Roman"/>
          <w:color w:val="000000"/>
          <w:sz w:val="24"/>
          <w:szCs w:val="24"/>
          <w:lang w:val="ru-RU"/>
        </w:rPr>
      </w:pPr>
      <w:r>
        <w:rPr>
          <w:rFonts w:hAnsi="Times New Roman" w:cs="Times New Roman"/>
          <w:b/>
          <w:bCs/>
          <w:color w:val="000000"/>
          <w:sz w:val="24"/>
          <w:szCs w:val="24"/>
        </w:rPr>
        <w:t>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Учетная политика</w:t>
      </w:r>
      <w:r>
        <w:rPr>
          <w:rFonts w:hAnsi="Times New Roman" w:cs="Times New Roman"/>
          <w:color w:val="000000"/>
          <w:sz w:val="24"/>
          <w:szCs w:val="24"/>
        </w:rPr>
        <w:t> </w:t>
      </w:r>
      <w:r w:rsidR="00673EC8">
        <w:rPr>
          <w:rFonts w:hAnsi="Times New Roman" w:cs="Times New Roman"/>
          <w:color w:val="000000"/>
          <w:sz w:val="24"/>
          <w:szCs w:val="24"/>
          <w:lang w:val="ru-RU"/>
        </w:rPr>
        <w:t>МБУ «Стадион Кубань</w:t>
      </w:r>
      <w:r w:rsidR="000D4D72">
        <w:rPr>
          <w:rFonts w:hAnsi="Times New Roman" w:cs="Times New Roman"/>
          <w:color w:val="000000"/>
          <w:sz w:val="24"/>
          <w:szCs w:val="24"/>
          <w:lang w:val="ru-RU"/>
        </w:rPr>
        <w:t>»</w:t>
      </w:r>
      <w:r w:rsidRPr="00B01248">
        <w:rPr>
          <w:rFonts w:hAnsi="Times New Roman" w:cs="Times New Roman"/>
          <w:color w:val="000000"/>
          <w:sz w:val="24"/>
          <w:szCs w:val="24"/>
          <w:lang w:val="ru-RU"/>
        </w:rPr>
        <w:t xml:space="preserve"> разработана в</w:t>
      </w:r>
      <w:r>
        <w:rPr>
          <w:rFonts w:hAnsi="Times New Roman" w:cs="Times New Roman"/>
          <w:color w:val="000000"/>
          <w:sz w:val="24"/>
          <w:szCs w:val="24"/>
        </w:rPr>
        <w:t> </w:t>
      </w:r>
      <w:r w:rsidRPr="00B01248">
        <w:rPr>
          <w:lang w:val="ru-RU"/>
        </w:rPr>
        <w:br/>
      </w:r>
      <w:r w:rsidRPr="00B01248">
        <w:rPr>
          <w:rFonts w:hAnsi="Times New Roman" w:cs="Times New Roman"/>
          <w:color w:val="000000"/>
          <w:sz w:val="24"/>
          <w:szCs w:val="24"/>
          <w:lang w:val="ru-RU"/>
        </w:rPr>
        <w:t>соответствии:</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с</w:t>
      </w:r>
      <w:r>
        <w:rPr>
          <w:rFonts w:hAnsi="Times New Roman" w:cs="Times New Roman"/>
          <w:color w:val="000000"/>
          <w:sz w:val="24"/>
          <w:szCs w:val="24"/>
        </w:rPr>
        <w:t> </w:t>
      </w:r>
      <w:r w:rsidRPr="00B01248">
        <w:rPr>
          <w:rFonts w:hAnsi="Times New Roman" w:cs="Times New Roman"/>
          <w:color w:val="000000"/>
          <w:sz w:val="24"/>
          <w:szCs w:val="24"/>
          <w:lang w:val="ru-RU"/>
        </w:rPr>
        <w:t>Инструкцией к Единому плану счетов № 157н «Об утверждении Единого плана</w:t>
      </w:r>
      <w:r>
        <w:rPr>
          <w:rFonts w:hAnsi="Times New Roman" w:cs="Times New Roman"/>
          <w:color w:val="000000"/>
          <w:sz w:val="24"/>
          <w:szCs w:val="24"/>
        </w:rPr>
        <w:t> </w:t>
      </w:r>
      <w:r w:rsidRPr="00B01248">
        <w:rPr>
          <w:rFonts w:hAnsi="Times New Roman" w:cs="Times New Roman"/>
          <w:color w:val="000000"/>
          <w:sz w:val="24"/>
          <w:szCs w:val="24"/>
          <w:lang w:val="ru-RU"/>
        </w:rPr>
        <w:t>счетов бухгалтерского учета для органов государственной власти (государственных органов), органов местного самоуправления, органов</w:t>
      </w:r>
      <w:r>
        <w:rPr>
          <w:rFonts w:hAnsi="Times New Roman" w:cs="Times New Roman"/>
          <w:color w:val="000000"/>
          <w:sz w:val="24"/>
          <w:szCs w:val="24"/>
        </w:rPr>
        <w:t> </w:t>
      </w:r>
      <w:r w:rsidRPr="00B01248">
        <w:rPr>
          <w:rFonts w:hAnsi="Times New Roman" w:cs="Times New Roman"/>
          <w:color w:val="000000"/>
          <w:sz w:val="24"/>
          <w:szCs w:val="24"/>
          <w:lang w:val="ru-RU"/>
        </w:rPr>
        <w:t>управления государственными внебюджетными фондами, государственных</w:t>
      </w:r>
      <w:r>
        <w:rPr>
          <w:rFonts w:hAnsi="Times New Roman" w:cs="Times New Roman"/>
          <w:color w:val="000000"/>
          <w:sz w:val="24"/>
          <w:szCs w:val="24"/>
        </w:rPr>
        <w:t> </w:t>
      </w:r>
      <w:r w:rsidRPr="00B01248">
        <w:rPr>
          <w:rFonts w:hAnsi="Times New Roman" w:cs="Times New Roman"/>
          <w:color w:val="000000"/>
          <w:sz w:val="24"/>
          <w:szCs w:val="24"/>
          <w:lang w:val="ru-RU"/>
        </w:rPr>
        <w:t>академий наук, государственных (муниципальных) учреждений и Инструкции по</w:t>
      </w:r>
      <w:r>
        <w:rPr>
          <w:rFonts w:hAnsi="Times New Roman" w:cs="Times New Roman"/>
          <w:color w:val="000000"/>
          <w:sz w:val="24"/>
          <w:szCs w:val="24"/>
        </w:rPr>
        <w:t> </w:t>
      </w:r>
      <w:r w:rsidRPr="00B01248">
        <w:rPr>
          <w:rFonts w:hAnsi="Times New Roman" w:cs="Times New Roman"/>
          <w:color w:val="000000"/>
          <w:sz w:val="24"/>
          <w:szCs w:val="24"/>
          <w:lang w:val="ru-RU"/>
        </w:rPr>
        <w:t xml:space="preserve">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Единому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 xml:space="preserve"> № 157н);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приказом Минфина от 16.12.2010 №</w:t>
      </w:r>
      <w:r>
        <w:rPr>
          <w:rFonts w:hAnsi="Times New Roman" w:cs="Times New Roman"/>
          <w:color w:val="000000"/>
          <w:sz w:val="24"/>
          <w:szCs w:val="24"/>
        </w:rPr>
        <w:t> </w:t>
      </w:r>
      <w:r w:rsidRPr="00B01248">
        <w:rPr>
          <w:rFonts w:hAnsi="Times New Roman" w:cs="Times New Roman"/>
          <w:color w:val="000000"/>
          <w:sz w:val="24"/>
          <w:szCs w:val="24"/>
          <w:lang w:val="ru-RU"/>
        </w:rPr>
        <w:t>174н «Об утверждении Плана счетов</w:t>
      </w:r>
      <w:r>
        <w:rPr>
          <w:rFonts w:hAnsi="Times New Roman" w:cs="Times New Roman"/>
          <w:color w:val="000000"/>
          <w:sz w:val="24"/>
          <w:szCs w:val="24"/>
        </w:rPr>
        <w:t> </w:t>
      </w:r>
      <w:r w:rsidRPr="00B01248">
        <w:rPr>
          <w:rFonts w:hAnsi="Times New Roman" w:cs="Times New Roman"/>
          <w:color w:val="000000"/>
          <w:sz w:val="24"/>
          <w:szCs w:val="24"/>
          <w:lang w:val="ru-RU"/>
        </w:rPr>
        <w:t>бухгалтерского учета бюджетных учреждений и Инструкции по его применению»</w:t>
      </w:r>
      <w:r>
        <w:rPr>
          <w:rFonts w:hAnsi="Times New Roman" w:cs="Times New Roman"/>
          <w:color w:val="000000"/>
          <w:sz w:val="24"/>
          <w:szCs w:val="24"/>
        </w:rPr>
        <w:t> (</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C47ECB" w:rsidRPr="00B01248" w:rsidRDefault="00B01248">
      <w:pPr>
        <w:numPr>
          <w:ilvl w:val="0"/>
          <w:numId w:val="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приказом Минфина от 24.05.2022 № 82н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C47ECB" w:rsidRPr="00B01248" w:rsidRDefault="00B01248">
      <w:pPr>
        <w:numPr>
          <w:ilvl w:val="0"/>
          <w:numId w:val="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 xml:space="preserve">приказом Минфина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61н);</w:t>
      </w:r>
    </w:p>
    <w:p w:rsidR="00C47ECB" w:rsidRPr="00B01248" w:rsidRDefault="00B01248">
      <w:pPr>
        <w:numPr>
          <w:ilvl w:val="0"/>
          <w:numId w:val="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федеральными стандартами бухгалтерского учета государственных финансов, утвержденными приказами Минфина от 31.12.2016 № 256н, 257н, 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 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w:t>
      </w:r>
      <w:r w:rsidRPr="00B01248">
        <w:rPr>
          <w:rFonts w:hAnsi="Times New Roman" w:cs="Times New Roman"/>
          <w:color w:val="000000"/>
          <w:sz w:val="24"/>
          <w:szCs w:val="24"/>
          <w:lang w:val="ru-RU"/>
        </w:rPr>
        <w:lastRenderedPageBreak/>
        <w:t>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«Запасы»), от 29.06.2018 № 145н</w:t>
      </w:r>
      <w:r>
        <w:rPr>
          <w:rFonts w:hAnsi="Times New Roman" w:cs="Times New Roman"/>
          <w:color w:val="000000"/>
          <w:sz w:val="24"/>
          <w:szCs w:val="24"/>
        </w:rPr>
        <w:t> </w:t>
      </w:r>
      <w:r w:rsidRPr="00B01248">
        <w:rPr>
          <w:rFonts w:hAnsi="Times New Roman" w:cs="Times New Roman"/>
          <w:color w:val="000000"/>
          <w:sz w:val="24"/>
          <w:szCs w:val="24"/>
          <w:lang w:val="ru-RU"/>
        </w:rPr>
        <w:t>(далее – СГС «Долгосрочные договоры»), от 15.11.2019 № 181н, 182н, 183н, 184н (далее – соответственно СГС «Нематериальные активы», СГС «Затраты по заимствованиям», СГС «Совместная деятельность», СГС «Выплаты персоналу»), от 30.06.2020 № 129н (далее – СГС «Финансовые инструменты»).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В части исполнения полномочий получателя бюджетных средств</w:t>
      </w:r>
      <w:r>
        <w:rPr>
          <w:rFonts w:hAnsi="Times New Roman" w:cs="Times New Roman"/>
          <w:color w:val="000000"/>
          <w:sz w:val="24"/>
          <w:szCs w:val="24"/>
        </w:rPr>
        <w:t> </w:t>
      </w:r>
      <w:r w:rsidRPr="00B01248">
        <w:rPr>
          <w:rFonts w:hAnsi="Times New Roman" w:cs="Times New Roman"/>
          <w:color w:val="000000"/>
          <w:sz w:val="24"/>
          <w:szCs w:val="24"/>
          <w:lang w:val="ru-RU"/>
        </w:rPr>
        <w:t>Учреждение ведет учет в соответствии с приказом Минфина от 06.12.2010 №162н «Об утверждении плана</w:t>
      </w:r>
      <w:r>
        <w:rPr>
          <w:rFonts w:hAnsi="Times New Roman" w:cs="Times New Roman"/>
          <w:color w:val="000000"/>
          <w:sz w:val="24"/>
          <w:szCs w:val="24"/>
        </w:rPr>
        <w:t> </w:t>
      </w:r>
      <w:r w:rsidRPr="00B01248">
        <w:rPr>
          <w:rFonts w:hAnsi="Times New Roman" w:cs="Times New Roman"/>
          <w:color w:val="000000"/>
          <w:sz w:val="24"/>
          <w:szCs w:val="24"/>
          <w:lang w:val="ru-RU"/>
        </w:rPr>
        <w:t xml:space="preserve">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C47ECB" w:rsidRDefault="00B01248">
      <w:pPr>
        <w:rPr>
          <w:rFonts w:hAnsi="Times New Roman" w:cs="Times New Roman"/>
          <w:color w:val="000000"/>
          <w:sz w:val="24"/>
          <w:szCs w:val="24"/>
        </w:rPr>
      </w:pPr>
      <w:r>
        <w:rPr>
          <w:rFonts w:hAnsi="Times New Roman" w:cs="Times New Roman"/>
          <w:color w:val="000000"/>
          <w:sz w:val="24"/>
          <w:szCs w:val="24"/>
        </w:rPr>
        <w:t>Используемые термины и сокращения</w:t>
      </w:r>
    </w:p>
    <w:tbl>
      <w:tblPr>
        <w:tblW w:w="0" w:type="auto"/>
        <w:tblCellMar>
          <w:top w:w="15" w:type="dxa"/>
          <w:left w:w="15" w:type="dxa"/>
          <w:bottom w:w="15" w:type="dxa"/>
          <w:right w:w="15" w:type="dxa"/>
        </w:tblCellMar>
        <w:tblLook w:val="0600"/>
      </w:tblPr>
      <w:tblGrid>
        <w:gridCol w:w="1756"/>
        <w:gridCol w:w="7421"/>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 xml:space="preserve">Наименование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 xml:space="preserve">Расшифровка </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Учреждение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673EC8" w:rsidP="000D4D72">
            <w:r>
              <w:rPr>
                <w:rFonts w:hAnsi="Times New Roman" w:cs="Times New Roman"/>
                <w:color w:val="000000"/>
                <w:sz w:val="24"/>
                <w:szCs w:val="24"/>
                <w:lang w:val="ru-RU"/>
              </w:rPr>
              <w:t>МБУ «Стадион Кубань</w:t>
            </w:r>
            <w:r w:rsidR="00B01248">
              <w:rPr>
                <w:rFonts w:hAnsi="Times New Roman" w:cs="Times New Roman"/>
                <w:color w:val="000000"/>
                <w:sz w:val="24"/>
                <w:szCs w:val="24"/>
              </w:rPr>
              <w:t>»</w:t>
            </w:r>
          </w:p>
        </w:tc>
      </w:tr>
      <w:tr w:rsidR="00C47ECB" w:rsidRPr="00673EC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КБК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1–17-е разряды номера счета в соответствии</w:t>
            </w:r>
            <w:r>
              <w:rPr>
                <w:rFonts w:hAnsi="Times New Roman" w:cs="Times New Roman"/>
                <w:color w:val="000000"/>
                <w:sz w:val="24"/>
                <w:szCs w:val="24"/>
              </w:rPr>
              <w:t> </w:t>
            </w:r>
            <w:r w:rsidRPr="00B01248">
              <w:rPr>
                <w:rFonts w:hAnsi="Times New Roman" w:cs="Times New Roman"/>
                <w:color w:val="000000"/>
                <w:sz w:val="24"/>
                <w:szCs w:val="24"/>
                <w:lang w:val="ru-RU"/>
              </w:rPr>
              <w:t>с Рабочим планом счетов</w:t>
            </w:r>
          </w:p>
        </w:tc>
      </w:tr>
      <w:tr w:rsidR="00C47ECB" w:rsidRPr="00673EC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rsidP="00673EC8">
            <w:pPr>
              <w:rPr>
                <w:lang w:val="ru-RU"/>
              </w:rPr>
            </w:pPr>
            <w:r w:rsidRPr="00B01248">
              <w:rPr>
                <w:rFonts w:hAnsi="Times New Roman" w:cs="Times New Roman"/>
                <w:color w:val="000000"/>
                <w:sz w:val="24"/>
                <w:szCs w:val="24"/>
                <w:lang w:val="ru-RU"/>
              </w:rPr>
              <w:t>В зависимости от того, в каком разряде</w:t>
            </w:r>
            <w:r>
              <w:rPr>
                <w:rFonts w:hAnsi="Times New Roman" w:cs="Times New Roman"/>
                <w:color w:val="000000"/>
                <w:sz w:val="24"/>
                <w:szCs w:val="24"/>
              </w:rPr>
              <w:t> </w:t>
            </w:r>
            <w:r w:rsidRPr="00B01248">
              <w:rPr>
                <w:rFonts w:hAnsi="Times New Roman" w:cs="Times New Roman"/>
                <w:color w:val="000000"/>
                <w:sz w:val="24"/>
                <w:szCs w:val="24"/>
                <w:lang w:val="ru-RU"/>
              </w:rPr>
              <w:t>номера счета бухучета стоит обозначение:</w:t>
            </w:r>
            <w:r w:rsidRPr="00B01248">
              <w:rPr>
                <w:lang w:val="ru-RU"/>
              </w:rPr>
              <w:br/>
            </w:r>
            <w:r w:rsidRPr="00B01248">
              <w:rPr>
                <w:rFonts w:hAnsi="Times New Roman" w:cs="Times New Roman"/>
                <w:color w:val="000000"/>
                <w:sz w:val="24"/>
                <w:szCs w:val="24"/>
                <w:lang w:val="ru-RU"/>
              </w:rPr>
              <w:t>– 18-й</w:t>
            </w:r>
            <w:r>
              <w:rPr>
                <w:rFonts w:hAnsi="Times New Roman" w:cs="Times New Roman"/>
                <w:color w:val="000000"/>
                <w:sz w:val="24"/>
                <w:szCs w:val="24"/>
              </w:rPr>
              <w:t> </w:t>
            </w:r>
            <w:r w:rsidRPr="00B01248">
              <w:rPr>
                <w:rFonts w:hAnsi="Times New Roman" w:cs="Times New Roman"/>
                <w:color w:val="000000"/>
                <w:sz w:val="24"/>
                <w:szCs w:val="24"/>
                <w:lang w:val="ru-RU"/>
              </w:rPr>
              <w:t>разряд – код вида финансового</w:t>
            </w:r>
            <w:r>
              <w:rPr>
                <w:rFonts w:hAnsi="Times New Roman" w:cs="Times New Roman"/>
                <w:color w:val="000000"/>
                <w:sz w:val="24"/>
                <w:szCs w:val="24"/>
              </w:rPr>
              <w:t> </w:t>
            </w:r>
            <w:r w:rsidRPr="00B01248">
              <w:rPr>
                <w:rFonts w:hAnsi="Times New Roman" w:cs="Times New Roman"/>
                <w:color w:val="000000"/>
                <w:sz w:val="24"/>
                <w:szCs w:val="24"/>
                <w:lang w:val="ru-RU"/>
              </w:rPr>
              <w:t>обеспечения (деятельности);</w:t>
            </w:r>
            <w:r w:rsidRPr="00B01248">
              <w:rPr>
                <w:lang w:val="ru-RU"/>
              </w:rPr>
              <w:br/>
            </w:r>
            <w:r w:rsidRPr="00B01248">
              <w:rPr>
                <w:rFonts w:hAnsi="Times New Roman" w:cs="Times New Roman"/>
                <w:color w:val="000000"/>
                <w:sz w:val="24"/>
                <w:szCs w:val="24"/>
                <w:lang w:val="ru-RU"/>
              </w:rPr>
              <w:t>– 24-26-е разряд – соответствующая</w:t>
            </w:r>
            <w:r>
              <w:rPr>
                <w:rFonts w:hAnsi="Times New Roman" w:cs="Times New Roman"/>
                <w:color w:val="000000"/>
                <w:sz w:val="24"/>
                <w:szCs w:val="24"/>
              </w:rPr>
              <w:t> </w:t>
            </w:r>
            <w:r w:rsidRPr="00B01248">
              <w:rPr>
                <w:rFonts w:hAnsi="Times New Roman" w:cs="Times New Roman"/>
                <w:color w:val="000000"/>
                <w:sz w:val="24"/>
                <w:szCs w:val="24"/>
                <w:lang w:val="ru-RU"/>
              </w:rPr>
              <w:t>подстатья КОСГУ</w:t>
            </w:r>
          </w:p>
        </w:tc>
      </w:tr>
      <w:tr w:rsidR="00C47ECB" w:rsidRPr="00673EC8">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r>
    </w:tbl>
    <w:p w:rsidR="00C47ECB" w:rsidRPr="00B01248" w:rsidRDefault="00B01248">
      <w:pPr>
        <w:spacing w:line="600" w:lineRule="atLeast"/>
        <w:rPr>
          <w:b/>
          <w:bCs/>
          <w:color w:val="252525"/>
          <w:spacing w:val="-2"/>
          <w:sz w:val="48"/>
          <w:szCs w:val="48"/>
          <w:lang w:val="ru-RU"/>
        </w:rPr>
      </w:pPr>
      <w:r>
        <w:rPr>
          <w:b/>
          <w:bCs/>
          <w:color w:val="252525"/>
          <w:spacing w:val="-2"/>
          <w:sz w:val="48"/>
          <w:szCs w:val="48"/>
        </w:rPr>
        <w:t>I</w:t>
      </w:r>
      <w:r w:rsidRPr="00B01248">
        <w:rPr>
          <w:b/>
          <w:bCs/>
          <w:color w:val="252525"/>
          <w:spacing w:val="-2"/>
          <w:sz w:val="48"/>
          <w:szCs w:val="48"/>
          <w:lang w:val="ru-RU"/>
        </w:rPr>
        <w:t>. Общие положения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 Бухгалтерский учет ведет структурное подразделение – бухгалтерия, возглавляемая </w:t>
      </w:r>
      <w:r w:rsidR="000D4D72">
        <w:rPr>
          <w:rFonts w:hAnsi="Times New Roman" w:cs="Times New Roman"/>
          <w:color w:val="000000"/>
          <w:sz w:val="24"/>
          <w:szCs w:val="24"/>
          <w:lang w:val="ru-RU"/>
        </w:rPr>
        <w:t>руководителем</w:t>
      </w:r>
      <w:r w:rsidRPr="00B01248">
        <w:rPr>
          <w:rFonts w:hAnsi="Times New Roman" w:cs="Times New Roman"/>
          <w:color w:val="000000"/>
          <w:sz w:val="24"/>
          <w:szCs w:val="24"/>
          <w:lang w:val="ru-RU"/>
        </w:rPr>
        <w:t>. Сотрудники бухгалтерии руководствуются в работе Положением о бухгалтерии, должностными инструкциями.</w:t>
      </w:r>
      <w:r>
        <w:rPr>
          <w:rFonts w:hAnsi="Times New Roman" w:cs="Times New Roman"/>
          <w:color w:val="000000"/>
          <w:sz w:val="24"/>
          <w:szCs w:val="24"/>
        </w:rPr>
        <w:t> </w:t>
      </w:r>
      <w:r w:rsidRPr="00B01248">
        <w:rPr>
          <w:rFonts w:hAnsi="Times New Roman" w:cs="Times New Roman"/>
          <w:color w:val="000000"/>
          <w:sz w:val="24"/>
          <w:szCs w:val="24"/>
          <w:lang w:val="ru-RU"/>
        </w:rPr>
        <w:t xml:space="preserve">Ответственным за ведение бухгалтерского учета в учреждении является </w:t>
      </w:r>
      <w:r w:rsidR="000D4D72">
        <w:rPr>
          <w:rFonts w:hAnsi="Times New Roman" w:cs="Times New Roman"/>
          <w:color w:val="000000"/>
          <w:sz w:val="24"/>
          <w:szCs w:val="24"/>
          <w:lang w:val="ru-RU"/>
        </w:rPr>
        <w:t>руководитель</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часть</w:t>
      </w:r>
      <w:r>
        <w:rPr>
          <w:rFonts w:hAnsi="Times New Roman" w:cs="Times New Roman"/>
          <w:color w:val="000000"/>
          <w:sz w:val="24"/>
          <w:szCs w:val="24"/>
        </w:rPr>
        <w:t> </w:t>
      </w:r>
      <w:r w:rsidRPr="00B01248">
        <w:rPr>
          <w:rFonts w:hAnsi="Times New Roman" w:cs="Times New Roman"/>
          <w:color w:val="000000"/>
          <w:sz w:val="24"/>
          <w:szCs w:val="24"/>
          <w:lang w:val="ru-RU"/>
        </w:rPr>
        <w:t>3 статьи 7 Закона от 06.12.2011 №</w:t>
      </w:r>
      <w:r>
        <w:rPr>
          <w:rFonts w:hAnsi="Times New Roman" w:cs="Times New Roman"/>
          <w:color w:val="000000"/>
          <w:sz w:val="24"/>
          <w:szCs w:val="24"/>
        </w:rPr>
        <w:t> </w:t>
      </w:r>
      <w:r w:rsidRPr="00B01248">
        <w:rPr>
          <w:rFonts w:hAnsi="Times New Roman" w:cs="Times New Roman"/>
          <w:color w:val="000000"/>
          <w:sz w:val="24"/>
          <w:szCs w:val="24"/>
          <w:lang w:val="ru-RU"/>
        </w:rPr>
        <w:t>402-ФЗ, пункт 4 Инструкции к</w:t>
      </w:r>
      <w:r w:rsidRPr="00B01248">
        <w:rPr>
          <w:lang w:val="ru-RU"/>
        </w:rPr>
        <w:br/>
      </w:r>
      <w:r w:rsidRPr="00B01248">
        <w:rPr>
          <w:rFonts w:hAnsi="Times New Roman" w:cs="Times New Roman"/>
          <w:color w:val="000000"/>
          <w:sz w:val="24"/>
          <w:szCs w:val="24"/>
          <w:lang w:val="ru-RU"/>
        </w:rPr>
        <w:t>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Бухгалтерский учет в обособленных подразделениях учреждения, имеющих лицевые</w:t>
      </w:r>
      <w:r>
        <w:rPr>
          <w:rFonts w:hAnsi="Times New Roman" w:cs="Times New Roman"/>
          <w:color w:val="000000"/>
          <w:sz w:val="24"/>
          <w:szCs w:val="24"/>
        </w:rPr>
        <w:t> </w:t>
      </w:r>
      <w:r w:rsidRPr="00B01248">
        <w:rPr>
          <w:rFonts w:hAnsi="Times New Roman" w:cs="Times New Roman"/>
          <w:color w:val="000000"/>
          <w:sz w:val="24"/>
          <w:szCs w:val="24"/>
          <w:lang w:val="ru-RU"/>
        </w:rPr>
        <w:t>счета в территориальных Федерального казначейства, ведут бухгалтерии этих</w:t>
      </w:r>
      <w:r>
        <w:rPr>
          <w:rFonts w:hAnsi="Times New Roman" w:cs="Times New Roman"/>
          <w:color w:val="000000"/>
          <w:sz w:val="24"/>
          <w:szCs w:val="24"/>
        </w:rPr>
        <w:t> </w:t>
      </w:r>
      <w:r w:rsidRPr="00B01248">
        <w:rPr>
          <w:rFonts w:hAnsi="Times New Roman" w:cs="Times New Roman"/>
          <w:color w:val="000000"/>
          <w:sz w:val="24"/>
          <w:szCs w:val="24"/>
          <w:lang w:val="ru-RU"/>
        </w:rPr>
        <w:t>подразделений.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В учреждении действуют постоянные комиссии:</w:t>
      </w:r>
      <w:r w:rsidRPr="00B01248">
        <w:rPr>
          <w:lang w:val="ru-RU"/>
        </w:rPr>
        <w:br/>
      </w:r>
      <w:r w:rsidRPr="00B01248">
        <w:rPr>
          <w:rFonts w:hAnsi="Times New Roman" w:cs="Times New Roman"/>
          <w:color w:val="000000"/>
          <w:sz w:val="24"/>
          <w:szCs w:val="24"/>
          <w:lang w:val="ru-RU"/>
        </w:rPr>
        <w:t>– комиссия по поступлению и выбытию активов (</w:t>
      </w:r>
      <w:r w:rsidRPr="00D741A9">
        <w:rPr>
          <w:rFonts w:hAnsi="Times New Roman" w:cs="Times New Roman"/>
          <w:b/>
          <w:color w:val="000000"/>
          <w:sz w:val="24"/>
          <w:szCs w:val="24"/>
          <w:lang w:val="ru-RU"/>
        </w:rPr>
        <w:t>приложение 1</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 инвентаризационная комиссия (</w:t>
      </w:r>
      <w:r w:rsidRPr="00D741A9">
        <w:rPr>
          <w:rFonts w:hAnsi="Times New Roman" w:cs="Times New Roman"/>
          <w:b/>
          <w:color w:val="000000"/>
          <w:sz w:val="24"/>
          <w:szCs w:val="24"/>
          <w:lang w:val="ru-RU"/>
        </w:rPr>
        <w:t>приложение 2</w:t>
      </w:r>
      <w:r w:rsidRPr="00B01248">
        <w:rPr>
          <w:rFonts w:hAnsi="Times New Roman" w:cs="Times New Roman"/>
          <w:color w:val="000000"/>
          <w:sz w:val="24"/>
          <w:szCs w:val="24"/>
          <w:lang w:val="ru-RU"/>
        </w:rPr>
        <w:t>);</w:t>
      </w:r>
      <w:r w:rsidR="00EB31A9">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комиссия для проведения внезапной ревизии кассы (</w:t>
      </w:r>
      <w:r w:rsidRPr="00D741A9">
        <w:rPr>
          <w:rFonts w:hAnsi="Times New Roman" w:cs="Times New Roman"/>
          <w:b/>
          <w:color w:val="000000"/>
          <w:sz w:val="24"/>
          <w:szCs w:val="24"/>
          <w:lang w:val="ru-RU"/>
        </w:rPr>
        <w:t xml:space="preserve">приложение </w:t>
      </w:r>
      <w:r w:rsidR="00EB31A9">
        <w:rPr>
          <w:rFonts w:hAnsi="Times New Roman" w:cs="Times New Roman"/>
          <w:b/>
          <w:color w:val="000000"/>
          <w:sz w:val="24"/>
          <w:szCs w:val="24"/>
          <w:lang w:val="ru-RU"/>
        </w:rPr>
        <w:t>3</w:t>
      </w:r>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Учреждение публикует основные положения учетной политики на своем официальном сайте путем размещения копий документов учетной политики.</w:t>
      </w:r>
      <w:r w:rsidRPr="00B01248">
        <w:rPr>
          <w:lang w:val="ru-RU"/>
        </w:rPr>
        <w:br/>
      </w:r>
      <w:r w:rsidRPr="00B01248">
        <w:rPr>
          <w:rFonts w:hAnsi="Times New Roman" w:cs="Times New Roman"/>
          <w:color w:val="000000"/>
          <w:sz w:val="24"/>
          <w:szCs w:val="24"/>
          <w:lang w:val="ru-RU"/>
        </w:rPr>
        <w:t>Основание: пункт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 При внесении изменений в учетную политику главный бухгалтер оценивает в целях</w:t>
      </w:r>
      <w:r>
        <w:rPr>
          <w:rFonts w:hAnsi="Times New Roman" w:cs="Times New Roman"/>
          <w:color w:val="000000"/>
          <w:sz w:val="24"/>
          <w:szCs w:val="24"/>
        </w:rPr>
        <w:t> </w:t>
      </w:r>
      <w:r w:rsidRPr="00B01248">
        <w:rPr>
          <w:rFonts w:hAnsi="Times New Roman" w:cs="Times New Roman"/>
          <w:color w:val="000000"/>
          <w:sz w:val="24"/>
          <w:szCs w:val="24"/>
          <w:lang w:val="ru-RU"/>
        </w:rPr>
        <w:t>сопоставления отчетности существенность изменения показателей, отражающих</w:t>
      </w:r>
      <w:r>
        <w:rPr>
          <w:rFonts w:hAnsi="Times New Roman" w:cs="Times New Roman"/>
          <w:color w:val="000000"/>
          <w:sz w:val="24"/>
          <w:szCs w:val="24"/>
        </w:rPr>
        <w:t> </w:t>
      </w:r>
      <w:r w:rsidRPr="00B01248">
        <w:rPr>
          <w:rFonts w:hAnsi="Times New Roman" w:cs="Times New Roman"/>
          <w:color w:val="000000"/>
          <w:sz w:val="24"/>
          <w:szCs w:val="24"/>
          <w:lang w:val="ru-RU"/>
        </w:rPr>
        <w:t>финансовое положение, финансовые результаты деятельности учреждения и движение</w:t>
      </w:r>
      <w:r>
        <w:rPr>
          <w:rFonts w:hAnsi="Times New Roman" w:cs="Times New Roman"/>
          <w:color w:val="000000"/>
          <w:sz w:val="24"/>
          <w:szCs w:val="24"/>
        </w:rPr>
        <w:t> </w:t>
      </w:r>
      <w:r w:rsidRPr="00B01248">
        <w:rPr>
          <w:rFonts w:hAnsi="Times New Roman" w:cs="Times New Roman"/>
          <w:color w:val="000000"/>
          <w:sz w:val="24"/>
          <w:szCs w:val="24"/>
          <w:lang w:val="ru-RU"/>
        </w:rPr>
        <w:t>его денежных средств на основе своего профессионального суждения. Также на основе</w:t>
      </w:r>
      <w:r>
        <w:rPr>
          <w:rFonts w:hAnsi="Times New Roman" w:cs="Times New Roman"/>
          <w:color w:val="000000"/>
          <w:sz w:val="24"/>
          <w:szCs w:val="24"/>
        </w:rPr>
        <w:t> </w:t>
      </w:r>
      <w:r w:rsidRPr="00B01248">
        <w:rPr>
          <w:rFonts w:hAnsi="Times New Roman" w:cs="Times New Roman"/>
          <w:color w:val="000000"/>
          <w:sz w:val="24"/>
          <w:szCs w:val="24"/>
          <w:lang w:val="ru-RU"/>
        </w:rPr>
        <w:t>профессионального суждения оценивается существенность ошибок отчетного периода,</w:t>
      </w:r>
      <w:r>
        <w:rPr>
          <w:rFonts w:hAnsi="Times New Roman" w:cs="Times New Roman"/>
          <w:color w:val="000000"/>
          <w:sz w:val="24"/>
          <w:szCs w:val="24"/>
        </w:rPr>
        <w:t> </w:t>
      </w:r>
      <w:r w:rsidRPr="00B01248">
        <w:rPr>
          <w:rFonts w:hAnsi="Times New Roman" w:cs="Times New Roman"/>
          <w:color w:val="000000"/>
          <w:sz w:val="24"/>
          <w:szCs w:val="24"/>
          <w:lang w:val="ru-RU"/>
        </w:rPr>
        <w:t>выявленных после утверждения отчетности, в целях принятия решения о раскрытии в</w:t>
      </w:r>
      <w:r>
        <w:rPr>
          <w:rFonts w:hAnsi="Times New Roman" w:cs="Times New Roman"/>
          <w:color w:val="000000"/>
          <w:sz w:val="24"/>
          <w:szCs w:val="24"/>
        </w:rPr>
        <w:t> </w:t>
      </w:r>
      <w:r w:rsidRPr="00B01248">
        <w:rPr>
          <w:rFonts w:hAnsi="Times New Roman" w:cs="Times New Roman"/>
          <w:color w:val="000000"/>
          <w:sz w:val="24"/>
          <w:szCs w:val="24"/>
          <w:lang w:val="ru-RU"/>
        </w:rPr>
        <w:t>Пояснениях к отчетности информации о существенных ошибках.</w:t>
      </w:r>
      <w:r w:rsidRPr="00B01248">
        <w:rPr>
          <w:lang w:val="ru-RU"/>
        </w:rPr>
        <w:br/>
      </w:r>
      <w:r w:rsidRPr="00B01248">
        <w:rPr>
          <w:rFonts w:hAnsi="Times New Roman" w:cs="Times New Roman"/>
          <w:color w:val="000000"/>
          <w:sz w:val="24"/>
          <w:szCs w:val="24"/>
          <w:lang w:val="ru-RU"/>
        </w:rPr>
        <w:t>Основание: пункты 17, 20, 32 СГС «Учетная политика, оценочные значения и ошибки».</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II</w:t>
      </w:r>
      <w:r w:rsidRPr="00B01248">
        <w:rPr>
          <w:b/>
          <w:bCs/>
          <w:color w:val="252525"/>
          <w:spacing w:val="-2"/>
          <w:sz w:val="48"/>
          <w:szCs w:val="48"/>
          <w:lang w:val="ru-RU"/>
        </w:rPr>
        <w:t>. Технология</w:t>
      </w:r>
    </w:p>
    <w:p w:rsidR="00C47ECB" w:rsidRPr="00B01248" w:rsidRDefault="00B01248">
      <w:pPr>
        <w:spacing w:line="600" w:lineRule="atLeast"/>
        <w:rPr>
          <w:b/>
          <w:bCs/>
          <w:color w:val="252525"/>
          <w:spacing w:val="-2"/>
          <w:sz w:val="48"/>
          <w:szCs w:val="48"/>
          <w:lang w:val="ru-RU"/>
        </w:rPr>
      </w:pPr>
      <w:r w:rsidRPr="00B01248">
        <w:rPr>
          <w:b/>
          <w:bCs/>
          <w:color w:val="252525"/>
          <w:spacing w:val="-2"/>
          <w:sz w:val="48"/>
          <w:szCs w:val="48"/>
          <w:lang w:val="ru-RU"/>
        </w:rPr>
        <w:t xml:space="preserve"> обработки учетной информации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Бухгалтерский учет ведется в электронном виде с применением программных</w:t>
      </w:r>
      <w:r>
        <w:rPr>
          <w:rFonts w:hAnsi="Times New Roman" w:cs="Times New Roman"/>
          <w:color w:val="000000"/>
          <w:sz w:val="24"/>
          <w:szCs w:val="24"/>
        </w:rPr>
        <w:t> </w:t>
      </w:r>
      <w:r w:rsidRPr="00B01248">
        <w:rPr>
          <w:rFonts w:hAnsi="Times New Roman" w:cs="Times New Roman"/>
          <w:color w:val="000000"/>
          <w:sz w:val="24"/>
          <w:szCs w:val="24"/>
          <w:lang w:val="ru-RU"/>
        </w:rPr>
        <w:t>продуктов «Бухгалтерия», «Зарплата».</w:t>
      </w:r>
      <w:r w:rsidRPr="00B01248">
        <w:rPr>
          <w:lang w:val="ru-RU"/>
        </w:rPr>
        <w:br/>
      </w:r>
      <w:r w:rsidRPr="00B01248">
        <w:rPr>
          <w:rFonts w:hAnsi="Times New Roman" w:cs="Times New Roman"/>
          <w:color w:val="000000"/>
          <w:sz w:val="24"/>
          <w:szCs w:val="24"/>
          <w:lang w:val="ru-RU"/>
        </w:rPr>
        <w:t>Основание: пункт 6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система электронного документооборота с территориальным органом</w:t>
      </w:r>
      <w:r>
        <w:rPr>
          <w:rFonts w:hAnsi="Times New Roman" w:cs="Times New Roman"/>
          <w:color w:val="000000"/>
          <w:sz w:val="24"/>
          <w:szCs w:val="24"/>
        </w:rPr>
        <w:t> </w:t>
      </w:r>
      <w:r w:rsidRPr="00B01248">
        <w:rPr>
          <w:rFonts w:hAnsi="Times New Roman" w:cs="Times New Roman"/>
          <w:color w:val="000000"/>
          <w:sz w:val="24"/>
          <w:szCs w:val="24"/>
          <w:lang w:val="ru-RU"/>
        </w:rPr>
        <w:t>Федерального</w:t>
      </w:r>
      <w:r>
        <w:rPr>
          <w:rFonts w:hAnsi="Times New Roman" w:cs="Times New Roman"/>
          <w:color w:val="000000"/>
          <w:sz w:val="24"/>
          <w:szCs w:val="24"/>
        </w:rPr>
        <w:t> </w:t>
      </w:r>
      <w:r w:rsidRPr="00B01248">
        <w:rPr>
          <w:rFonts w:hAnsi="Times New Roman" w:cs="Times New Roman"/>
          <w:color w:val="000000"/>
          <w:sz w:val="24"/>
          <w:szCs w:val="24"/>
          <w:lang w:val="ru-RU"/>
        </w:rPr>
        <w:t xml:space="preserve"> казначейства;</w:t>
      </w:r>
    </w:p>
    <w:p w:rsidR="00C47ECB" w:rsidRDefault="00B01248">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C47ECB" w:rsidRDefault="00B01248">
      <w:pPr>
        <w:numPr>
          <w:ilvl w:val="0"/>
          <w:numId w:val="2"/>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передача отчетности по налогам, сборам и иным обязательным платежам в</w:t>
      </w:r>
      <w:r>
        <w:rPr>
          <w:rFonts w:hAnsi="Times New Roman" w:cs="Times New Roman"/>
          <w:color w:val="000000"/>
          <w:sz w:val="24"/>
          <w:szCs w:val="24"/>
        </w:rPr>
        <w:t> </w:t>
      </w:r>
      <w:r w:rsidRPr="00B01248">
        <w:rPr>
          <w:rFonts w:hAnsi="Times New Roman" w:cs="Times New Roman"/>
          <w:color w:val="000000"/>
          <w:sz w:val="24"/>
          <w:szCs w:val="24"/>
          <w:lang w:val="ru-RU"/>
        </w:rPr>
        <w:t xml:space="preserve">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передача отчетности в отделение Фонда пенсионного и социального страхования;</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размещение информации о деятельности учреждения на официальном сайте</w:t>
      </w:r>
      <w:r>
        <w:rPr>
          <w:rFonts w:hAnsi="Times New Roman" w:cs="Times New Roman"/>
          <w:color w:val="000000"/>
          <w:sz w:val="24"/>
          <w:szCs w:val="24"/>
        </w:rPr>
        <w:t> bus</w:t>
      </w:r>
      <w:r w:rsidRPr="00B01248">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B01248">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B01248">
        <w:rPr>
          <w:rFonts w:hAnsi="Times New Roman" w:cs="Times New Roman"/>
          <w:color w:val="000000"/>
          <w:sz w:val="24"/>
          <w:szCs w:val="24"/>
          <w:lang w:val="ru-RU"/>
        </w:rPr>
        <w:t>;</w:t>
      </w:r>
    </w:p>
    <w:p w:rsidR="00C47ECB" w:rsidRPr="007B5B46" w:rsidRDefault="00C47ECB" w:rsidP="00022450">
      <w:pPr>
        <w:ind w:left="420" w:right="180"/>
        <w:rPr>
          <w:rFonts w:hAnsi="Times New Roman" w:cs="Times New Roman"/>
          <w:color w:val="000000"/>
          <w:sz w:val="24"/>
          <w:szCs w:val="24"/>
          <w:lang w:val="ru-RU"/>
        </w:rPr>
      </w:pPr>
    </w:p>
    <w:p w:rsidR="00022450"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Обмен электронными первичными документами внутри учреждения осуществляется с использованием бухгалтерской программы «1С: Бухгалтерия государственного учреждения 8 КОРП». </w:t>
      </w:r>
    </w:p>
    <w:p w:rsidR="00C47ECB" w:rsidRPr="00B01248" w:rsidRDefault="00022450">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00B01248" w:rsidRPr="00B01248">
        <w:rPr>
          <w:rFonts w:hAnsi="Times New Roman" w:cs="Times New Roman"/>
          <w:color w:val="000000"/>
          <w:sz w:val="24"/>
          <w:szCs w:val="24"/>
          <w:lang w:val="ru-RU"/>
        </w:rPr>
        <w:t>Обмен финансовыми и другими документами с территориальным органом Федерального казначейства осуществляется в системе удаленного финансового документооборота органов Федерального казначейства — СУФД-</w:t>
      </w:r>
      <w:r w:rsidR="00B01248">
        <w:rPr>
          <w:rFonts w:hAnsi="Times New Roman" w:cs="Times New Roman"/>
          <w:color w:val="000000"/>
          <w:sz w:val="24"/>
          <w:szCs w:val="24"/>
        </w:rPr>
        <w:t>online</w:t>
      </w:r>
      <w:r w:rsidR="00B01248"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Без надлежащего оформления первичных (сводных) учетных документов любые</w:t>
      </w:r>
      <w:r w:rsidRPr="00B01248">
        <w:rPr>
          <w:lang w:val="ru-RU"/>
        </w:rPr>
        <w:br/>
      </w:r>
      <w:r w:rsidRPr="00B01248">
        <w:rPr>
          <w:rFonts w:hAnsi="Times New Roman" w:cs="Times New Roman"/>
          <w:color w:val="000000"/>
          <w:sz w:val="24"/>
          <w:szCs w:val="24"/>
          <w:lang w:val="ru-RU"/>
        </w:rPr>
        <w:t>исправления (добавление новых записей) в электронных базах данных не допускаются.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В целях обеспечения сохранности электронных данных бухгалтерского учета и</w:t>
      </w:r>
      <w:r>
        <w:rPr>
          <w:rFonts w:hAnsi="Times New Roman" w:cs="Times New Roman"/>
          <w:color w:val="000000"/>
          <w:sz w:val="24"/>
          <w:szCs w:val="24"/>
        </w:rPr>
        <w:t> </w:t>
      </w:r>
      <w:r w:rsidRPr="00B01248">
        <w:rPr>
          <w:rFonts w:hAnsi="Times New Roman" w:cs="Times New Roman"/>
          <w:color w:val="000000"/>
          <w:sz w:val="24"/>
          <w:szCs w:val="24"/>
          <w:lang w:val="ru-RU"/>
        </w:rPr>
        <w:t>отчетности:</w:t>
      </w:r>
    </w:p>
    <w:p w:rsidR="00C47ECB" w:rsidRPr="00B01248" w:rsidRDefault="00B01248">
      <w:pPr>
        <w:numPr>
          <w:ilvl w:val="0"/>
          <w:numId w:val="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сервере ежедневно производится сохранение резервных копий базы</w:t>
      </w:r>
      <w:r>
        <w:rPr>
          <w:rFonts w:hAnsi="Times New Roman" w:cs="Times New Roman"/>
          <w:color w:val="000000"/>
          <w:sz w:val="24"/>
          <w:szCs w:val="24"/>
        </w:rPr>
        <w:t> </w:t>
      </w:r>
      <w:r w:rsidRPr="00B01248">
        <w:rPr>
          <w:rFonts w:hAnsi="Times New Roman" w:cs="Times New Roman"/>
          <w:color w:val="000000"/>
          <w:sz w:val="24"/>
          <w:szCs w:val="24"/>
          <w:lang w:val="ru-RU"/>
        </w:rPr>
        <w:t>«Бухгалтерия», еженедельно – «Зарплата»;</w:t>
      </w:r>
    </w:p>
    <w:p w:rsidR="00C47ECB" w:rsidRPr="00B01248" w:rsidRDefault="00B01248">
      <w:pPr>
        <w:numPr>
          <w:ilvl w:val="0"/>
          <w:numId w:val="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 </w:t>
      </w:r>
      <w:proofErr w:type="spellStart"/>
      <w:r w:rsidRPr="00B01248">
        <w:rPr>
          <w:rFonts w:hAnsi="Times New Roman" w:cs="Times New Roman"/>
          <w:color w:val="000000"/>
          <w:sz w:val="24"/>
          <w:szCs w:val="24"/>
          <w:lang w:val="ru-RU"/>
        </w:rPr>
        <w:t>флеш-карту</w:t>
      </w:r>
      <w:proofErr w:type="spellEnd"/>
      <w:r w:rsidRPr="00B01248">
        <w:rPr>
          <w:rFonts w:hAnsi="Times New Roman" w:cs="Times New Roman"/>
          <w:color w:val="000000"/>
          <w:sz w:val="24"/>
          <w:szCs w:val="24"/>
          <w:lang w:val="ru-RU"/>
        </w:rPr>
        <w:t>, которая хранится в сейфе главного бухгалтера;</w:t>
      </w:r>
    </w:p>
    <w:p w:rsidR="00C47ECB" w:rsidRPr="00B01248" w:rsidRDefault="00B01248">
      <w:pPr>
        <w:numPr>
          <w:ilvl w:val="0"/>
          <w:numId w:val="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по итогам каждого календарного месяца бухгалтерские регистры,</w:t>
      </w:r>
      <w:r>
        <w:rPr>
          <w:rFonts w:hAnsi="Times New Roman" w:cs="Times New Roman"/>
          <w:color w:val="000000"/>
          <w:sz w:val="24"/>
          <w:szCs w:val="24"/>
        </w:rPr>
        <w:t> </w:t>
      </w:r>
      <w:r w:rsidRPr="00B01248">
        <w:rPr>
          <w:rFonts w:hAnsi="Times New Roman" w:cs="Times New Roman"/>
          <w:color w:val="000000"/>
          <w:sz w:val="24"/>
          <w:szCs w:val="24"/>
          <w:lang w:val="ru-RU"/>
        </w:rPr>
        <w:t>сформированные в электронном виде, распечатываются на бумажный носитель</w:t>
      </w:r>
      <w:r>
        <w:rPr>
          <w:rFonts w:hAnsi="Times New Roman" w:cs="Times New Roman"/>
          <w:color w:val="000000"/>
          <w:sz w:val="24"/>
          <w:szCs w:val="24"/>
        </w:rPr>
        <w:t> </w:t>
      </w:r>
      <w:r w:rsidRPr="00B01248">
        <w:rPr>
          <w:rFonts w:hAnsi="Times New Roman" w:cs="Times New Roman"/>
          <w:color w:val="000000"/>
          <w:sz w:val="24"/>
          <w:szCs w:val="24"/>
          <w:lang w:val="ru-RU"/>
        </w:rPr>
        <w:t>и подшиваются в отдельные папки в хронологическом порядке.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19 Инструкции к Единому плану счетов № 157н, пункт 33 СГС</w:t>
      </w:r>
      <w:r w:rsidRPr="00B01248">
        <w:rPr>
          <w:lang w:val="ru-RU"/>
        </w:rPr>
        <w:br/>
      </w:r>
      <w:r w:rsidRPr="00B01248">
        <w:rPr>
          <w:rFonts w:hAnsi="Times New Roman" w:cs="Times New Roman"/>
          <w:color w:val="000000"/>
          <w:sz w:val="24"/>
          <w:szCs w:val="24"/>
          <w:lang w:val="ru-RU"/>
        </w:rPr>
        <w:t>«Концептуальные основы бухучета и отчетности».</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III</w:t>
      </w:r>
      <w:r w:rsidRPr="00B01248">
        <w:rPr>
          <w:b/>
          <w:bCs/>
          <w:color w:val="252525"/>
          <w:spacing w:val="-2"/>
          <w:sz w:val="48"/>
          <w:szCs w:val="48"/>
          <w:lang w:val="ru-RU"/>
        </w:rPr>
        <w:t>. Правила документооборота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Порядок и сроки передачи первичных учетных документов для отражения в бухгалтерском учете установлены в графике документооборота (</w:t>
      </w:r>
      <w:r w:rsidRPr="00D741A9">
        <w:rPr>
          <w:rFonts w:hAnsi="Times New Roman" w:cs="Times New Roman"/>
          <w:b/>
          <w:color w:val="000000"/>
          <w:sz w:val="24"/>
          <w:szCs w:val="24"/>
          <w:lang w:val="ru-RU"/>
        </w:rPr>
        <w:t xml:space="preserve">приложение </w:t>
      </w:r>
      <w:r w:rsidR="006761EE">
        <w:rPr>
          <w:rFonts w:hAnsi="Times New Roman" w:cs="Times New Roman"/>
          <w:b/>
          <w:color w:val="000000"/>
          <w:sz w:val="24"/>
          <w:szCs w:val="24"/>
          <w:lang w:val="ru-RU"/>
        </w:rPr>
        <w:t>1</w:t>
      </w:r>
      <w:r w:rsidRPr="00D741A9">
        <w:rPr>
          <w:rFonts w:hAnsi="Times New Roman" w:cs="Times New Roman"/>
          <w:b/>
          <w:color w:val="000000"/>
          <w:sz w:val="24"/>
          <w:szCs w:val="24"/>
          <w:lang w:val="ru-RU"/>
        </w:rPr>
        <w:t>1</w:t>
      </w:r>
      <w:r w:rsidRPr="00B01248">
        <w:rPr>
          <w:rFonts w:hAnsi="Times New Roman" w:cs="Times New Roman"/>
          <w:color w:val="000000"/>
          <w:sz w:val="24"/>
          <w:szCs w:val="24"/>
          <w:lang w:val="ru-RU"/>
        </w:rPr>
        <w:t xml:space="preserve"> к настоящей учетной политике).</w:t>
      </w:r>
      <w:r w:rsidRPr="00B01248">
        <w:rPr>
          <w:lang w:val="ru-RU"/>
        </w:rPr>
        <w:br/>
      </w:r>
      <w:r w:rsidRPr="00B01248">
        <w:rPr>
          <w:rFonts w:hAnsi="Times New Roman" w:cs="Times New Roman"/>
          <w:color w:val="000000"/>
          <w:sz w:val="24"/>
          <w:szCs w:val="24"/>
          <w:lang w:val="ru-RU"/>
        </w:rPr>
        <w:t>Основание: пункт 22 СГС «Концептуальные основы бухучета и отчетности», подпункт «д»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При проведении хозяйственных операций, для оформления которых не</w:t>
      </w:r>
      <w:r>
        <w:rPr>
          <w:rFonts w:hAnsi="Times New Roman" w:cs="Times New Roman"/>
          <w:color w:val="000000"/>
          <w:sz w:val="24"/>
          <w:szCs w:val="24"/>
        </w:rPr>
        <w:t> </w:t>
      </w:r>
      <w:r w:rsidRPr="00B01248">
        <w:rPr>
          <w:rFonts w:hAnsi="Times New Roman" w:cs="Times New Roman"/>
          <w:color w:val="000000"/>
          <w:sz w:val="24"/>
          <w:szCs w:val="24"/>
          <w:lang w:val="ru-RU"/>
        </w:rPr>
        <w:t>предусмотрены унифицированные формы первичных документов из Приказа № 52н,</w:t>
      </w:r>
      <w:r>
        <w:rPr>
          <w:rFonts w:hAnsi="Times New Roman" w:cs="Times New Roman"/>
          <w:color w:val="000000"/>
          <w:sz w:val="24"/>
          <w:szCs w:val="24"/>
        </w:rPr>
        <w:t> </w:t>
      </w:r>
      <w:r w:rsidRPr="00B01248">
        <w:rPr>
          <w:rFonts w:hAnsi="Times New Roman" w:cs="Times New Roman"/>
          <w:color w:val="000000"/>
          <w:sz w:val="24"/>
          <w:szCs w:val="24"/>
          <w:lang w:val="ru-RU"/>
        </w:rPr>
        <w:t>учреждение использует:</w:t>
      </w:r>
    </w:p>
    <w:p w:rsidR="00C47ECB" w:rsidRPr="00B01248" w:rsidRDefault="00B01248">
      <w:pPr>
        <w:numPr>
          <w:ilvl w:val="0"/>
          <w:numId w:val="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унифицированные формы из Приказа № 52н, дополненные необходимыми</w:t>
      </w:r>
      <w:r>
        <w:rPr>
          <w:rFonts w:hAnsi="Times New Roman" w:cs="Times New Roman"/>
          <w:color w:val="000000"/>
          <w:sz w:val="24"/>
          <w:szCs w:val="24"/>
        </w:rPr>
        <w:t> </w:t>
      </w:r>
      <w:r w:rsidRPr="00B01248">
        <w:rPr>
          <w:rFonts w:hAnsi="Times New Roman" w:cs="Times New Roman"/>
          <w:color w:val="000000"/>
          <w:sz w:val="24"/>
          <w:szCs w:val="24"/>
          <w:lang w:val="ru-RU"/>
        </w:rPr>
        <w:t>реквизитами;</w:t>
      </w:r>
    </w:p>
    <w:p w:rsidR="00C47ECB" w:rsidRPr="00B01248" w:rsidRDefault="00B01248">
      <w:pPr>
        <w:numPr>
          <w:ilvl w:val="0"/>
          <w:numId w:val="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унифицированные формы из других нормативно-правовых актов;</w:t>
      </w:r>
    </w:p>
    <w:p w:rsidR="00C47ECB" w:rsidRPr="00D741A9" w:rsidRDefault="00B01248">
      <w:pPr>
        <w:numPr>
          <w:ilvl w:val="0"/>
          <w:numId w:val="4"/>
        </w:numPr>
        <w:ind w:left="780" w:right="180"/>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самостоятельно разработанные формы, которые приведены в </w:t>
      </w:r>
      <w:r w:rsidRPr="00D741A9">
        <w:rPr>
          <w:rFonts w:hAnsi="Times New Roman" w:cs="Times New Roman"/>
          <w:b/>
          <w:color w:val="000000"/>
          <w:sz w:val="24"/>
          <w:szCs w:val="24"/>
          <w:lang w:val="ru-RU"/>
        </w:rPr>
        <w:t>приложении 5.</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25–26 СГС «Концептуальные основы бухучета и отчетности»,</w:t>
      </w:r>
      <w:r>
        <w:rPr>
          <w:rFonts w:hAnsi="Times New Roman" w:cs="Times New Roman"/>
          <w:color w:val="000000"/>
          <w:sz w:val="24"/>
          <w:szCs w:val="24"/>
        </w:rPr>
        <w:t> </w:t>
      </w:r>
      <w:r w:rsidRPr="00B01248">
        <w:rPr>
          <w:rFonts w:hAnsi="Times New Roman" w:cs="Times New Roman"/>
          <w:color w:val="000000"/>
          <w:sz w:val="24"/>
          <w:szCs w:val="24"/>
          <w:lang w:val="ru-RU"/>
        </w:rPr>
        <w:t>подпункт «г»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3. Право подписи учетных документов предоставлено сотрудникам, занимающим должности, перечисленные в </w:t>
      </w:r>
      <w:r w:rsidRPr="00391EA5">
        <w:rPr>
          <w:rFonts w:hAnsi="Times New Roman" w:cs="Times New Roman"/>
          <w:b/>
          <w:color w:val="000000"/>
          <w:sz w:val="24"/>
          <w:szCs w:val="24"/>
          <w:lang w:val="ru-RU"/>
        </w:rPr>
        <w:t>приложении 13</w:t>
      </w:r>
      <w:r w:rsidRPr="00B01248">
        <w:rPr>
          <w:rFonts w:hAnsi="Times New Roman" w:cs="Times New Roman"/>
          <w:color w:val="000000"/>
          <w:sz w:val="24"/>
          <w:szCs w:val="24"/>
          <w:lang w:val="ru-RU"/>
        </w:rPr>
        <w:t>. По</w:t>
      </w:r>
      <w:r w:rsidR="00022450">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фамильный список сотрудников, имеющих право подписи, утверждается отдельным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11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 Учреждение использует унифицированные формы регистров бухучета, перечисленные в приложении 3 к приказу № 52н и </w:t>
      </w:r>
      <w:r w:rsidRPr="006761EE">
        <w:rPr>
          <w:rFonts w:hAnsi="Times New Roman" w:cs="Times New Roman"/>
          <w:color w:val="000000"/>
          <w:sz w:val="24"/>
          <w:szCs w:val="24"/>
          <w:lang w:val="ru-RU"/>
        </w:rPr>
        <w:t>приложении 3</w:t>
      </w:r>
      <w:r w:rsidRPr="00B01248">
        <w:rPr>
          <w:rFonts w:hAnsi="Times New Roman" w:cs="Times New Roman"/>
          <w:color w:val="000000"/>
          <w:sz w:val="24"/>
          <w:szCs w:val="24"/>
          <w:lang w:val="ru-RU"/>
        </w:rPr>
        <w:t xml:space="preserve"> к приказу № 61н. При необходимости формы регистров, которые не унифицированы, разрабатываются самостоятельно.</w:t>
      </w:r>
      <w:r w:rsidRPr="00B01248">
        <w:rPr>
          <w:lang w:val="ru-RU"/>
        </w:rPr>
        <w:br/>
      </w:r>
      <w:r w:rsidRPr="00B01248">
        <w:rPr>
          <w:rFonts w:hAnsi="Times New Roman" w:cs="Times New Roman"/>
          <w:color w:val="000000"/>
          <w:sz w:val="24"/>
          <w:szCs w:val="24"/>
          <w:lang w:val="ru-RU"/>
        </w:rPr>
        <w:t>Основание: пункт 11 Инструкции к Единому плану счетов № 157н, подпункт «г»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 К учету принимаются документы о приемке, универсальный передаточный документ или счет-фактура от контрагентов (поставщиков, исполнителей, подрядчиков), оформленные в электронном виде и подписанные ЭЦП в ЕИС «Закупки». Правом подписи указанных документов обладают сотрудники, перечень которых утверждается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6. Учреждение применяет с 1 января 2023 года электронные формы первичных документов и регистров бухучета, обязательные к применению по приказу Минфина от 28.06.2022 № 100н с 1 января 2024 года:</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о приеме-передаче объектов нефинансовых активов (ф. 0510448);</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Накладная на внутреннее перемещение объектов нефинансовых активов (ф. 0510450);</w:t>
      </w:r>
    </w:p>
    <w:p w:rsidR="00C47ECB" w:rsidRDefault="00B01248">
      <w:pPr>
        <w:numPr>
          <w:ilvl w:val="0"/>
          <w:numId w:val="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Требование</w:t>
      </w:r>
      <w:proofErr w:type="spellEnd"/>
      <w:r w:rsidR="00022450">
        <w:rPr>
          <w:rFonts w:hAnsi="Times New Roman" w:cs="Times New Roman"/>
          <w:color w:val="000000"/>
          <w:sz w:val="24"/>
          <w:szCs w:val="24"/>
          <w:lang w:val="ru-RU"/>
        </w:rPr>
        <w:t xml:space="preserve"> </w:t>
      </w:r>
      <w:r>
        <w:rPr>
          <w:rFonts w:hAnsi="Times New Roman" w:cs="Times New Roman"/>
          <w:color w:val="000000"/>
          <w:sz w:val="24"/>
          <w:szCs w:val="24"/>
        </w:rPr>
        <w:t>-</w:t>
      </w:r>
      <w:r w:rsidR="00022450">
        <w:rPr>
          <w:rFonts w:hAnsi="Times New Roman" w:cs="Times New Roman"/>
          <w:color w:val="000000"/>
          <w:sz w:val="24"/>
          <w:szCs w:val="24"/>
          <w:lang w:val="ru-RU"/>
        </w:rPr>
        <w:t xml:space="preserve"> </w:t>
      </w:r>
      <w:proofErr w:type="spellStart"/>
      <w:r>
        <w:rPr>
          <w:rFonts w:hAnsi="Times New Roman" w:cs="Times New Roman"/>
          <w:color w:val="000000"/>
          <w:sz w:val="24"/>
          <w:szCs w:val="24"/>
        </w:rPr>
        <w:t>накладная</w:t>
      </w:r>
      <w:proofErr w:type="spellEnd"/>
      <w:r>
        <w:rPr>
          <w:rFonts w:hAnsi="Times New Roman" w:cs="Times New Roman"/>
          <w:color w:val="000000"/>
          <w:sz w:val="24"/>
          <w:szCs w:val="24"/>
        </w:rPr>
        <w:t xml:space="preserve"> (ф. 0510451);</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приемки товаров, работ, услуг (ф. 0510452);</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Заявка-обоснование закупки товаров, работ, услуг малого объема через подотчетное лицо (ф. 0510521);</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Карточка учета капитальных вложений (ф. 0509211);</w:t>
      </w:r>
    </w:p>
    <w:p w:rsidR="00C47ECB" w:rsidRPr="00B01248" w:rsidRDefault="00B01248">
      <w:pPr>
        <w:numPr>
          <w:ilvl w:val="0"/>
          <w:numId w:val="5"/>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Карточка учета права пользования нефинансовым активом (ф. 0509214).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Данные формы применяются вне централизуемых полномочий — при самостоятельном оформлении учреждением и регистрации фактов хозяйственной жизни.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 Учреждение применяет путевой лист в электронной форме с 1 марта 2023 года после утверждения электронного формата ФНС.</w:t>
      </w:r>
      <w:r w:rsidRPr="00B01248">
        <w:rPr>
          <w:lang w:val="ru-RU"/>
        </w:rPr>
        <w:br/>
      </w:r>
      <w:r w:rsidRPr="00B01248">
        <w:rPr>
          <w:rFonts w:hAnsi="Times New Roman" w:cs="Times New Roman"/>
          <w:color w:val="000000"/>
          <w:sz w:val="24"/>
          <w:szCs w:val="24"/>
          <w:lang w:val="ru-RU"/>
        </w:rPr>
        <w:t>Основание: Федеральный закон от 06.03.2022 № 39-ФЗ.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 Документы, составляемые в электронном виде, хранятся в томах на съемном жестком диске в течение срока, установленного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 При</w:t>
      </w:r>
      <w:r>
        <w:rPr>
          <w:rFonts w:hAnsi="Times New Roman" w:cs="Times New Roman"/>
          <w:color w:val="000000"/>
          <w:sz w:val="24"/>
          <w:szCs w:val="24"/>
        </w:rPr>
        <w:t> </w:t>
      </w:r>
      <w:r w:rsidRPr="00B01248">
        <w:rPr>
          <w:rFonts w:hAnsi="Times New Roman" w:cs="Times New Roman"/>
          <w:color w:val="000000"/>
          <w:sz w:val="24"/>
          <w:szCs w:val="24"/>
          <w:lang w:val="ru-RU"/>
        </w:rPr>
        <w:t>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w:t>
      </w:r>
      <w:r>
        <w:rPr>
          <w:rFonts w:hAnsi="Times New Roman" w:cs="Times New Roman"/>
          <w:color w:val="000000"/>
          <w:sz w:val="24"/>
          <w:szCs w:val="24"/>
        </w:rPr>
        <w:t> </w:t>
      </w:r>
      <w:r w:rsidRPr="00B01248">
        <w:rPr>
          <w:rFonts w:hAnsi="Times New Roman" w:cs="Times New Roman"/>
          <w:color w:val="000000"/>
          <w:sz w:val="24"/>
          <w:szCs w:val="24"/>
          <w:lang w:val="ru-RU"/>
        </w:rPr>
        <w:t>В случае невозможности перевода документа привлекается профессиональный</w:t>
      </w:r>
      <w:r>
        <w:rPr>
          <w:rFonts w:hAnsi="Times New Roman" w:cs="Times New Roman"/>
          <w:color w:val="000000"/>
          <w:sz w:val="24"/>
          <w:szCs w:val="24"/>
        </w:rPr>
        <w:t> </w:t>
      </w:r>
      <w:r w:rsidRPr="00B01248">
        <w:rPr>
          <w:rFonts w:hAnsi="Times New Roman" w:cs="Times New Roman"/>
          <w:color w:val="000000"/>
          <w:sz w:val="24"/>
          <w:szCs w:val="24"/>
          <w:lang w:val="ru-RU"/>
        </w:rPr>
        <w:t>переводчик. Перевод денежных (финансовых) документов заверяется нотариусом.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Если документы на</w:t>
      </w:r>
      <w:r>
        <w:rPr>
          <w:rFonts w:hAnsi="Times New Roman" w:cs="Times New Roman"/>
          <w:color w:val="000000"/>
          <w:sz w:val="24"/>
          <w:szCs w:val="24"/>
        </w:rPr>
        <w:t> </w:t>
      </w:r>
      <w:r w:rsidRPr="00B01248">
        <w:rPr>
          <w:rFonts w:hAnsi="Times New Roman" w:cs="Times New Roman"/>
          <w:color w:val="000000"/>
          <w:sz w:val="24"/>
          <w:szCs w:val="24"/>
          <w:lang w:val="ru-RU"/>
        </w:rPr>
        <w:t>иностранном</w:t>
      </w:r>
      <w:r>
        <w:rPr>
          <w:rFonts w:hAnsi="Times New Roman" w:cs="Times New Roman"/>
          <w:color w:val="000000"/>
          <w:sz w:val="24"/>
          <w:szCs w:val="24"/>
        </w:rPr>
        <w:t> </w:t>
      </w:r>
      <w:r w:rsidRPr="00B01248">
        <w:rPr>
          <w:rFonts w:hAnsi="Times New Roman" w:cs="Times New Roman"/>
          <w:color w:val="000000"/>
          <w:sz w:val="24"/>
          <w:szCs w:val="24"/>
          <w:lang w:val="ru-RU"/>
        </w:rPr>
        <w:t>языке составлены по типовой форме (идентичны по количеству граф, их названию, расшифровке работ и т.</w:t>
      </w:r>
      <w:r>
        <w:rPr>
          <w:rFonts w:hAnsi="Times New Roman" w:cs="Times New Roman"/>
          <w:color w:val="000000"/>
          <w:sz w:val="24"/>
          <w:szCs w:val="24"/>
        </w:rPr>
        <w:t> </w:t>
      </w:r>
      <w:r w:rsidRPr="00B01248">
        <w:rPr>
          <w:rFonts w:hAnsi="Times New Roman" w:cs="Times New Roman"/>
          <w:color w:val="000000"/>
          <w:sz w:val="24"/>
          <w:szCs w:val="24"/>
          <w:lang w:val="ru-RU"/>
        </w:rPr>
        <w:t>д. и отличаются только суммой),</w:t>
      </w:r>
      <w:r>
        <w:rPr>
          <w:rFonts w:hAnsi="Times New Roman" w:cs="Times New Roman"/>
          <w:color w:val="000000"/>
          <w:sz w:val="24"/>
          <w:szCs w:val="24"/>
        </w:rPr>
        <w:t> </w:t>
      </w:r>
      <w:r w:rsidRPr="00B01248">
        <w:rPr>
          <w:rFonts w:hAnsi="Times New Roman" w:cs="Times New Roman"/>
          <w:color w:val="000000"/>
          <w:sz w:val="24"/>
          <w:szCs w:val="24"/>
          <w:lang w:val="ru-RU"/>
        </w:rPr>
        <w:t>то в отношении их постоянных показателей достаточно однократного</w:t>
      </w:r>
      <w:r>
        <w:rPr>
          <w:rFonts w:hAnsi="Times New Roman" w:cs="Times New Roman"/>
          <w:color w:val="000000"/>
          <w:sz w:val="24"/>
          <w:szCs w:val="24"/>
        </w:rPr>
        <w:t> </w:t>
      </w:r>
      <w:r w:rsidRPr="00B01248">
        <w:rPr>
          <w:rFonts w:hAnsi="Times New Roman" w:cs="Times New Roman"/>
          <w:color w:val="000000"/>
          <w:sz w:val="24"/>
          <w:szCs w:val="24"/>
          <w:lang w:val="ru-RU"/>
        </w:rPr>
        <w:t>перевода</w:t>
      </w:r>
      <w:r>
        <w:rPr>
          <w:rFonts w:hAnsi="Times New Roman" w:cs="Times New Roman"/>
          <w:color w:val="000000"/>
          <w:sz w:val="24"/>
          <w:szCs w:val="24"/>
        </w:rPr>
        <w:t> </w:t>
      </w:r>
      <w:r w:rsidRPr="00B01248">
        <w:rPr>
          <w:rFonts w:hAnsi="Times New Roman" w:cs="Times New Roman"/>
          <w:color w:val="000000"/>
          <w:sz w:val="24"/>
          <w:szCs w:val="24"/>
          <w:lang w:val="ru-RU"/>
        </w:rPr>
        <w:t>на</w:t>
      </w:r>
      <w:r>
        <w:rPr>
          <w:rFonts w:hAnsi="Times New Roman" w:cs="Times New Roman"/>
          <w:color w:val="000000"/>
          <w:sz w:val="24"/>
          <w:szCs w:val="24"/>
        </w:rPr>
        <w:t> </w:t>
      </w:r>
      <w:r w:rsidRPr="00B01248">
        <w:rPr>
          <w:rFonts w:hAnsi="Times New Roman" w:cs="Times New Roman"/>
          <w:color w:val="000000"/>
          <w:sz w:val="24"/>
          <w:szCs w:val="24"/>
          <w:lang w:val="ru-RU"/>
        </w:rPr>
        <w:t>русский язык. Впоследствии</w:t>
      </w:r>
      <w:r>
        <w:rPr>
          <w:rFonts w:hAnsi="Times New Roman" w:cs="Times New Roman"/>
          <w:color w:val="000000"/>
          <w:sz w:val="24"/>
          <w:szCs w:val="24"/>
        </w:rPr>
        <w:t> </w:t>
      </w:r>
      <w:r w:rsidRPr="00B01248">
        <w:rPr>
          <w:rFonts w:hAnsi="Times New Roman" w:cs="Times New Roman"/>
          <w:color w:val="000000"/>
          <w:sz w:val="24"/>
          <w:szCs w:val="24"/>
          <w:lang w:val="ru-RU"/>
        </w:rPr>
        <w:t>переводить</w:t>
      </w:r>
      <w:r>
        <w:rPr>
          <w:rFonts w:hAnsi="Times New Roman" w:cs="Times New Roman"/>
          <w:color w:val="000000"/>
          <w:sz w:val="24"/>
          <w:szCs w:val="24"/>
        </w:rPr>
        <w:t> </w:t>
      </w:r>
      <w:r w:rsidRPr="00B01248">
        <w:rPr>
          <w:rFonts w:hAnsi="Times New Roman" w:cs="Times New Roman"/>
          <w:color w:val="000000"/>
          <w:sz w:val="24"/>
          <w:szCs w:val="24"/>
          <w:lang w:val="ru-RU"/>
        </w:rPr>
        <w:t>нужно только изменяющиеся показатели</w:t>
      </w:r>
      <w:r>
        <w:rPr>
          <w:rFonts w:hAnsi="Times New Roman" w:cs="Times New Roman"/>
          <w:color w:val="000000"/>
          <w:sz w:val="24"/>
          <w:szCs w:val="24"/>
        </w:rPr>
        <w:t> </w:t>
      </w:r>
      <w:r w:rsidRPr="00B01248">
        <w:rPr>
          <w:rFonts w:hAnsi="Times New Roman" w:cs="Times New Roman"/>
          <w:color w:val="000000"/>
          <w:sz w:val="24"/>
          <w:szCs w:val="24"/>
          <w:lang w:val="ru-RU"/>
        </w:rPr>
        <w:t>данного первичного документа.</w:t>
      </w:r>
      <w:r w:rsidRPr="00B01248">
        <w:rPr>
          <w:lang w:val="ru-RU"/>
        </w:rPr>
        <w:br/>
      </w:r>
      <w:r w:rsidRPr="00B01248">
        <w:rPr>
          <w:rFonts w:hAnsi="Times New Roman" w:cs="Times New Roman"/>
          <w:color w:val="000000"/>
          <w:sz w:val="24"/>
          <w:szCs w:val="24"/>
          <w:lang w:val="ru-RU"/>
        </w:rPr>
        <w:t>Основание: пункт 31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 Формирование электронных регистров бухучета осуществляется в следующем</w:t>
      </w:r>
      <w:r>
        <w:rPr>
          <w:rFonts w:hAnsi="Times New Roman" w:cs="Times New Roman"/>
          <w:color w:val="000000"/>
          <w:sz w:val="24"/>
          <w:szCs w:val="24"/>
        </w:rPr>
        <w:t> </w:t>
      </w:r>
      <w:r w:rsidRPr="00B01248">
        <w:rPr>
          <w:rFonts w:hAnsi="Times New Roman" w:cs="Times New Roman"/>
          <w:color w:val="000000"/>
          <w:sz w:val="24"/>
          <w:szCs w:val="24"/>
          <w:lang w:val="ru-RU"/>
        </w:rPr>
        <w:t>порядке:</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 регистрах в хронологическом порядке систематизируются первичные (сводные) учетные документы по датам совершения операций, дате принятия к учету</w:t>
      </w:r>
      <w:r>
        <w:rPr>
          <w:rFonts w:hAnsi="Times New Roman" w:cs="Times New Roman"/>
          <w:color w:val="000000"/>
          <w:sz w:val="24"/>
          <w:szCs w:val="24"/>
        </w:rPr>
        <w:t> </w:t>
      </w:r>
      <w:r w:rsidRPr="00B01248">
        <w:rPr>
          <w:rFonts w:hAnsi="Times New Roman" w:cs="Times New Roman"/>
          <w:color w:val="000000"/>
          <w:sz w:val="24"/>
          <w:szCs w:val="24"/>
          <w:lang w:val="ru-RU"/>
        </w:rPr>
        <w:t>первичного документа;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журнал операций (ф. 0509213) по всем </w:t>
      </w:r>
      <w:proofErr w:type="spellStart"/>
      <w:r w:rsidRPr="00B01248">
        <w:rPr>
          <w:rFonts w:hAnsi="Times New Roman" w:cs="Times New Roman"/>
          <w:color w:val="000000"/>
          <w:sz w:val="24"/>
          <w:szCs w:val="24"/>
          <w:lang w:val="ru-RU"/>
        </w:rPr>
        <w:t>забалансовым</w:t>
      </w:r>
      <w:proofErr w:type="spellEnd"/>
      <w:r w:rsidRPr="00B01248">
        <w:rPr>
          <w:rFonts w:hAnsi="Times New Roman" w:cs="Times New Roman"/>
          <w:color w:val="000000"/>
          <w:sz w:val="24"/>
          <w:szCs w:val="24"/>
          <w:lang w:val="ru-RU"/>
        </w:rPr>
        <w:t xml:space="preserve"> счетам формируется ежемесячно в случае, если в отчетном месяце были обороты по счету;</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B01248">
        <w:rPr>
          <w:rFonts w:hAnsi="Times New Roman" w:cs="Times New Roman"/>
          <w:color w:val="000000"/>
          <w:sz w:val="24"/>
          <w:szCs w:val="24"/>
          <w:lang w:val="ru-RU"/>
        </w:rPr>
        <w:t>в последний рабочий день месяца;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инвентарная карточка учета основных средств оформляется при принятии</w:t>
      </w:r>
      <w:r>
        <w:rPr>
          <w:rFonts w:hAnsi="Times New Roman" w:cs="Times New Roman"/>
          <w:color w:val="000000"/>
          <w:sz w:val="24"/>
          <w:szCs w:val="24"/>
        </w:rPr>
        <w:t> </w:t>
      </w:r>
      <w:r w:rsidRPr="00B01248">
        <w:rPr>
          <w:rFonts w:hAnsi="Times New Roman" w:cs="Times New Roman"/>
          <w:color w:val="000000"/>
          <w:sz w:val="24"/>
          <w:szCs w:val="24"/>
          <w:lang w:val="ru-RU"/>
        </w:rPr>
        <w:t>объекта к учету, по мере внесения изменений (данных о переоценке,</w:t>
      </w:r>
      <w:r>
        <w:rPr>
          <w:rFonts w:hAnsi="Times New Roman" w:cs="Times New Roman"/>
          <w:color w:val="000000"/>
          <w:sz w:val="24"/>
          <w:szCs w:val="24"/>
        </w:rPr>
        <w:t> </w:t>
      </w:r>
      <w:r w:rsidRPr="00B01248">
        <w:rPr>
          <w:rFonts w:hAnsi="Times New Roman" w:cs="Times New Roman"/>
          <w:color w:val="000000"/>
          <w:sz w:val="24"/>
          <w:szCs w:val="24"/>
          <w:lang w:val="ru-RU"/>
        </w:rPr>
        <w:t>модернизации, реконструкции, консервации и</w:t>
      </w:r>
      <w:r>
        <w:rPr>
          <w:rFonts w:hAnsi="Times New Roman" w:cs="Times New Roman"/>
          <w:color w:val="000000"/>
          <w:sz w:val="24"/>
          <w:szCs w:val="24"/>
        </w:rPr>
        <w:t> </w:t>
      </w:r>
      <w:r w:rsidRPr="00B01248">
        <w:rPr>
          <w:rFonts w:hAnsi="Times New Roman" w:cs="Times New Roman"/>
          <w:color w:val="000000"/>
          <w:sz w:val="24"/>
          <w:szCs w:val="24"/>
          <w:lang w:val="ru-RU"/>
        </w:rPr>
        <w:t>пр.) и при выбытии. При отсутствии</w:t>
      </w:r>
      <w:r>
        <w:rPr>
          <w:rFonts w:hAnsi="Times New Roman" w:cs="Times New Roman"/>
          <w:color w:val="000000"/>
          <w:sz w:val="24"/>
          <w:szCs w:val="24"/>
        </w:rPr>
        <w:t> </w:t>
      </w:r>
      <w:r w:rsidRPr="00B01248">
        <w:rPr>
          <w:rFonts w:hAnsi="Times New Roman" w:cs="Times New Roman"/>
          <w:color w:val="000000"/>
          <w:sz w:val="24"/>
          <w:szCs w:val="24"/>
          <w:lang w:val="ru-RU"/>
        </w:rPr>
        <w:t>указанных событий</w:t>
      </w:r>
      <w:r>
        <w:rPr>
          <w:rFonts w:hAnsi="Times New Roman" w:cs="Times New Roman"/>
          <w:color w:val="000000"/>
          <w:sz w:val="24"/>
          <w:szCs w:val="24"/>
        </w:rPr>
        <w:t> </w:t>
      </w:r>
      <w:r w:rsidRPr="00B01248">
        <w:rPr>
          <w:rFonts w:hAnsi="Times New Roman" w:cs="Times New Roman"/>
          <w:color w:val="000000"/>
          <w:sz w:val="24"/>
          <w:szCs w:val="24"/>
          <w:lang w:val="ru-RU"/>
        </w:rPr>
        <w:t>– ежегодно, на последний рабочий день года, со сведениями</w:t>
      </w:r>
      <w:r>
        <w:rPr>
          <w:rFonts w:hAnsi="Times New Roman" w:cs="Times New Roman"/>
          <w:color w:val="000000"/>
          <w:sz w:val="24"/>
          <w:szCs w:val="24"/>
        </w:rPr>
        <w:t> </w:t>
      </w:r>
      <w:r w:rsidRPr="00B01248">
        <w:rPr>
          <w:rFonts w:hAnsi="Times New Roman" w:cs="Times New Roman"/>
          <w:color w:val="000000"/>
          <w:sz w:val="24"/>
          <w:szCs w:val="24"/>
          <w:lang w:val="ru-RU"/>
        </w:rPr>
        <w:t>о начисленной амортизации;</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инвентарная карточка группового учета основных средств оформляется при</w:t>
      </w:r>
      <w:r>
        <w:rPr>
          <w:rFonts w:hAnsi="Times New Roman" w:cs="Times New Roman"/>
          <w:color w:val="000000"/>
          <w:sz w:val="24"/>
          <w:szCs w:val="24"/>
        </w:rPr>
        <w:t> </w:t>
      </w:r>
      <w:r w:rsidRPr="00B01248">
        <w:rPr>
          <w:rFonts w:hAnsi="Times New Roman" w:cs="Times New Roman"/>
          <w:color w:val="000000"/>
          <w:sz w:val="24"/>
          <w:szCs w:val="24"/>
          <w:lang w:val="ru-RU"/>
        </w:rPr>
        <w:t>принятии объектов к учету, по мере внесения изменений (данных о переоценке,</w:t>
      </w:r>
      <w:r>
        <w:rPr>
          <w:rFonts w:hAnsi="Times New Roman" w:cs="Times New Roman"/>
          <w:color w:val="000000"/>
          <w:sz w:val="24"/>
          <w:szCs w:val="24"/>
        </w:rPr>
        <w:t> </w:t>
      </w:r>
      <w:r w:rsidRPr="00B01248">
        <w:rPr>
          <w:rFonts w:hAnsi="Times New Roman" w:cs="Times New Roman"/>
          <w:color w:val="000000"/>
          <w:sz w:val="24"/>
          <w:szCs w:val="24"/>
          <w:lang w:val="ru-RU"/>
        </w:rPr>
        <w:t>модернизации, реконструкции, консервации и</w:t>
      </w:r>
      <w:r>
        <w:rPr>
          <w:rFonts w:hAnsi="Times New Roman" w:cs="Times New Roman"/>
          <w:color w:val="000000"/>
          <w:sz w:val="24"/>
          <w:szCs w:val="24"/>
        </w:rPr>
        <w:t> </w:t>
      </w:r>
      <w:r w:rsidRPr="00B01248">
        <w:rPr>
          <w:rFonts w:hAnsi="Times New Roman" w:cs="Times New Roman"/>
          <w:color w:val="000000"/>
          <w:sz w:val="24"/>
          <w:szCs w:val="24"/>
          <w:lang w:val="ru-RU"/>
        </w:rPr>
        <w:t>пр.) и при выбытии;</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опись инвентарных карточек по учету основных средств, инвентарный список</w:t>
      </w:r>
      <w:r>
        <w:rPr>
          <w:rFonts w:hAnsi="Times New Roman" w:cs="Times New Roman"/>
          <w:color w:val="000000"/>
          <w:sz w:val="24"/>
          <w:szCs w:val="24"/>
        </w:rPr>
        <w:t> </w:t>
      </w:r>
      <w:r w:rsidRPr="00B01248">
        <w:rPr>
          <w:rFonts w:hAnsi="Times New Roman" w:cs="Times New Roman"/>
          <w:color w:val="000000"/>
          <w:sz w:val="24"/>
          <w:szCs w:val="24"/>
          <w:lang w:val="ru-RU"/>
        </w:rPr>
        <w:t>основных средств, реестр карточек заполняются ежегодно, в последний день</w:t>
      </w:r>
      <w:r>
        <w:rPr>
          <w:rFonts w:hAnsi="Times New Roman" w:cs="Times New Roman"/>
          <w:color w:val="000000"/>
          <w:sz w:val="24"/>
          <w:szCs w:val="24"/>
        </w:rPr>
        <w:t> </w:t>
      </w:r>
      <w:r w:rsidRPr="00B01248">
        <w:rPr>
          <w:rFonts w:hAnsi="Times New Roman" w:cs="Times New Roman"/>
          <w:color w:val="000000"/>
          <w:sz w:val="24"/>
          <w:szCs w:val="24"/>
          <w:lang w:val="ru-RU"/>
        </w:rPr>
        <w:t>года;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книга учета бланков строгой отчетности, книга аналитического учета</w:t>
      </w:r>
      <w:r>
        <w:rPr>
          <w:rFonts w:hAnsi="Times New Roman" w:cs="Times New Roman"/>
          <w:color w:val="000000"/>
          <w:sz w:val="24"/>
          <w:szCs w:val="24"/>
        </w:rPr>
        <w:t> </w:t>
      </w:r>
      <w:r w:rsidRPr="00B01248">
        <w:rPr>
          <w:rFonts w:hAnsi="Times New Roman" w:cs="Times New Roman"/>
          <w:color w:val="000000"/>
          <w:sz w:val="24"/>
          <w:szCs w:val="24"/>
          <w:lang w:val="ru-RU"/>
        </w:rPr>
        <w:t>депонированной зарплаты и стипендий заполняются ежемесячно, в последний</w:t>
      </w:r>
      <w:r>
        <w:rPr>
          <w:rFonts w:hAnsi="Times New Roman" w:cs="Times New Roman"/>
          <w:color w:val="000000"/>
          <w:sz w:val="24"/>
          <w:szCs w:val="24"/>
        </w:rPr>
        <w:t> </w:t>
      </w:r>
      <w:r w:rsidRPr="00B01248">
        <w:rPr>
          <w:rFonts w:hAnsi="Times New Roman" w:cs="Times New Roman"/>
          <w:color w:val="000000"/>
          <w:sz w:val="24"/>
          <w:szCs w:val="24"/>
          <w:lang w:val="ru-RU"/>
        </w:rPr>
        <w:t>день месяца;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журналы операций, главная книга заполняются ежемесячно;</w:t>
      </w:r>
    </w:p>
    <w:p w:rsidR="00C47ECB" w:rsidRPr="00B01248" w:rsidRDefault="00B01248">
      <w:pPr>
        <w:numPr>
          <w:ilvl w:val="0"/>
          <w:numId w:val="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другие регистры, не указанные выше, заполняются по мере необходимости, если</w:t>
      </w:r>
      <w:r>
        <w:rPr>
          <w:rFonts w:hAnsi="Times New Roman" w:cs="Times New Roman"/>
          <w:color w:val="000000"/>
          <w:sz w:val="24"/>
          <w:szCs w:val="24"/>
        </w:rPr>
        <w:t> </w:t>
      </w:r>
      <w:r w:rsidRPr="00B01248">
        <w:rPr>
          <w:rFonts w:hAnsi="Times New Roman" w:cs="Times New Roman"/>
          <w:color w:val="000000"/>
          <w:sz w:val="24"/>
          <w:szCs w:val="24"/>
          <w:lang w:val="ru-RU"/>
        </w:rPr>
        <w:t>иное не установлено законодательством РФ.</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11, 167 Инструкции к Единому плану счетов № 157н, Методические указания, утвержденные приказом Минфина от 30.03.2015 № 52н.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B01248">
        <w:rPr>
          <w:rFonts w:hAnsi="Times New Roman" w:cs="Times New Roman"/>
          <w:color w:val="000000"/>
          <w:sz w:val="24"/>
          <w:szCs w:val="24"/>
          <w:lang w:val="ru-RU"/>
        </w:rPr>
        <w:t xml:space="preserve"> настоящей учетной политики, составляются отдельно.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 Журнал операций расчетов по оплате труда, денежному довольствию и стипендиям</w:t>
      </w:r>
      <w:r>
        <w:rPr>
          <w:rFonts w:hAnsi="Times New Roman" w:cs="Times New Roman"/>
          <w:color w:val="000000"/>
          <w:sz w:val="24"/>
          <w:szCs w:val="24"/>
        </w:rPr>
        <w:t> </w:t>
      </w:r>
      <w:r w:rsidRPr="00B01248">
        <w:rPr>
          <w:rFonts w:hAnsi="Times New Roman" w:cs="Times New Roman"/>
          <w:color w:val="000000"/>
          <w:sz w:val="24"/>
          <w:szCs w:val="24"/>
          <w:lang w:val="ru-RU"/>
        </w:rPr>
        <w:t>(ф. 0504071) ведется раздельно по кодам финансового обеспечения деятельности и</w:t>
      </w:r>
      <w:r>
        <w:rPr>
          <w:rFonts w:hAnsi="Times New Roman" w:cs="Times New Roman"/>
          <w:color w:val="000000"/>
          <w:sz w:val="24"/>
          <w:szCs w:val="24"/>
        </w:rPr>
        <w:t> </w:t>
      </w:r>
      <w:r w:rsidRPr="00B01248">
        <w:rPr>
          <w:rFonts w:hAnsi="Times New Roman" w:cs="Times New Roman"/>
          <w:color w:val="000000"/>
          <w:sz w:val="24"/>
          <w:szCs w:val="24"/>
          <w:lang w:val="ru-RU"/>
        </w:rPr>
        <w:t>раздельно по счетам:</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Х.302.11.000 «Расчеты по заработной плате» и КБК</w:t>
      </w:r>
      <w:r>
        <w:rPr>
          <w:rFonts w:hAnsi="Times New Roman" w:cs="Times New Roman"/>
          <w:color w:val="000000"/>
          <w:sz w:val="24"/>
          <w:szCs w:val="24"/>
        </w:rPr>
        <w:t> </w:t>
      </w:r>
      <w:r w:rsidRPr="00B01248">
        <w:rPr>
          <w:rFonts w:hAnsi="Times New Roman" w:cs="Times New Roman"/>
          <w:color w:val="000000"/>
          <w:sz w:val="24"/>
          <w:szCs w:val="24"/>
          <w:lang w:val="ru-RU"/>
        </w:rPr>
        <w:t>Х.302.13.000 «Расчеты по начислениям на выплаты по оплате труда»;</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Х.302.12.000 «Расчеты по прочим несоциальным выплатам персоналу в денежной форме» и КБК Х.302.14.000 «Расчеты по прочим несоциальным выплатам персоналу в</w:t>
      </w:r>
      <w:r>
        <w:rPr>
          <w:rFonts w:hAnsi="Times New Roman" w:cs="Times New Roman"/>
          <w:color w:val="000000"/>
          <w:sz w:val="24"/>
          <w:szCs w:val="24"/>
        </w:rPr>
        <w:t> </w:t>
      </w:r>
      <w:r w:rsidRPr="00B01248">
        <w:rPr>
          <w:rFonts w:hAnsi="Times New Roman" w:cs="Times New Roman"/>
          <w:color w:val="000000"/>
          <w:sz w:val="24"/>
          <w:szCs w:val="24"/>
          <w:lang w:val="ru-RU"/>
        </w:rPr>
        <w:t>натуральной форме»;</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 Х.302.66.000 «Расчеты по социальным пособиям и компенсациям персоналу в денежной форме» и КБК Х.302.67.000 «Расчеты по социальным компенсациям</w:t>
      </w:r>
      <w:r>
        <w:rPr>
          <w:rFonts w:hAnsi="Times New Roman" w:cs="Times New Roman"/>
          <w:color w:val="000000"/>
          <w:sz w:val="24"/>
          <w:szCs w:val="24"/>
        </w:rPr>
        <w:t> </w:t>
      </w:r>
      <w:r w:rsidRPr="00B01248">
        <w:rPr>
          <w:rFonts w:hAnsi="Times New Roman" w:cs="Times New Roman"/>
          <w:color w:val="000000"/>
          <w:sz w:val="24"/>
          <w:szCs w:val="24"/>
          <w:lang w:val="ru-RU"/>
        </w:rPr>
        <w:t>персоналу в натуральной форме»;</w:t>
      </w:r>
    </w:p>
    <w:p w:rsidR="00C47ECB" w:rsidRPr="00B01248" w:rsidRDefault="00B01248">
      <w:pPr>
        <w:numPr>
          <w:ilvl w:val="0"/>
          <w:numId w:val="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Х.302.96.000 «Расчеты по иным выплатам текущего характера физическим</w:t>
      </w:r>
      <w:r>
        <w:rPr>
          <w:rFonts w:hAnsi="Times New Roman" w:cs="Times New Roman"/>
          <w:color w:val="000000"/>
          <w:sz w:val="24"/>
          <w:szCs w:val="24"/>
        </w:rPr>
        <w:t> </w:t>
      </w:r>
      <w:r w:rsidRPr="00B01248">
        <w:rPr>
          <w:rFonts w:hAnsi="Times New Roman" w:cs="Times New Roman"/>
          <w:color w:val="000000"/>
          <w:sz w:val="24"/>
          <w:szCs w:val="24"/>
          <w:lang w:val="ru-RU"/>
        </w:rPr>
        <w:t>лицам».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Основание: пункт 257 Инструкции к Единому плану счетов № 157н.</w:t>
      </w:r>
    </w:p>
    <w:p w:rsidR="006761EE"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 Журналам операций присваиваются номера согласно </w:t>
      </w:r>
      <w:r w:rsidRPr="00D741A9">
        <w:rPr>
          <w:rFonts w:hAnsi="Times New Roman" w:cs="Times New Roman"/>
          <w:b/>
          <w:color w:val="000000"/>
          <w:sz w:val="24"/>
          <w:szCs w:val="24"/>
          <w:lang w:val="ru-RU"/>
        </w:rPr>
        <w:t>приложению 7</w:t>
      </w:r>
      <w:r w:rsidRPr="00B01248">
        <w:rPr>
          <w:rFonts w:hAnsi="Times New Roman" w:cs="Times New Roman"/>
          <w:color w:val="000000"/>
          <w:sz w:val="24"/>
          <w:szCs w:val="24"/>
          <w:lang w:val="ru-RU"/>
        </w:rPr>
        <w:t xml:space="preserve">. По операциям, указанным в пункте 2 раздела </w:t>
      </w:r>
      <w:r>
        <w:rPr>
          <w:rFonts w:hAnsi="Times New Roman" w:cs="Times New Roman"/>
          <w:color w:val="000000"/>
          <w:sz w:val="24"/>
          <w:szCs w:val="24"/>
        </w:rPr>
        <w:t>IV</w:t>
      </w:r>
      <w:r w:rsidRPr="00B01248">
        <w:rPr>
          <w:rFonts w:hAnsi="Times New Roman" w:cs="Times New Roman"/>
          <w:color w:val="000000"/>
          <w:sz w:val="24"/>
          <w:szCs w:val="24"/>
          <w:lang w:val="ru-RU"/>
        </w:rPr>
        <w:t xml:space="preserve"> настоящей учетной политики, журналы операций</w:t>
      </w:r>
      <w:r>
        <w:rPr>
          <w:rFonts w:hAnsi="Times New Roman" w:cs="Times New Roman"/>
          <w:color w:val="000000"/>
          <w:sz w:val="24"/>
          <w:szCs w:val="24"/>
        </w:rPr>
        <w:t> </w:t>
      </w:r>
      <w:r w:rsidRPr="00B01248">
        <w:rPr>
          <w:rFonts w:hAnsi="Times New Roman" w:cs="Times New Roman"/>
          <w:color w:val="000000"/>
          <w:sz w:val="24"/>
          <w:szCs w:val="24"/>
          <w:lang w:val="ru-RU"/>
        </w:rPr>
        <w:t>ведутся отдельно. Журналы операций подписываются главным бухгалтером и</w:t>
      </w:r>
      <w:r>
        <w:rPr>
          <w:rFonts w:hAnsi="Times New Roman" w:cs="Times New Roman"/>
          <w:color w:val="000000"/>
          <w:sz w:val="24"/>
          <w:szCs w:val="24"/>
        </w:rPr>
        <w:t> </w:t>
      </w:r>
      <w:r w:rsidRPr="00B01248">
        <w:rPr>
          <w:rFonts w:hAnsi="Times New Roman" w:cs="Times New Roman"/>
          <w:color w:val="000000"/>
          <w:sz w:val="24"/>
          <w:szCs w:val="24"/>
          <w:lang w:val="ru-RU"/>
        </w:rPr>
        <w:t xml:space="preserve">бухгалтером, составившим журнал </w:t>
      </w:r>
      <w:proofErr w:type="spellStart"/>
      <w:r w:rsidRPr="00B01248">
        <w:rPr>
          <w:rFonts w:hAnsi="Times New Roman" w:cs="Times New Roman"/>
          <w:color w:val="000000"/>
          <w:sz w:val="24"/>
          <w:szCs w:val="24"/>
          <w:lang w:val="ru-RU"/>
        </w:rPr>
        <w:t>операций.Журналы</w:t>
      </w:r>
      <w:proofErr w:type="spellEnd"/>
      <w:r w:rsidRPr="00B01248">
        <w:rPr>
          <w:rFonts w:hAnsi="Times New Roman" w:cs="Times New Roman"/>
          <w:color w:val="000000"/>
          <w:sz w:val="24"/>
          <w:szCs w:val="24"/>
          <w:lang w:val="ru-RU"/>
        </w:rPr>
        <w:t xml:space="preserve"> операций (ф. 0504071)  формируются ежемесячно в последний день месяца.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13.</w:t>
      </w:r>
      <w:r>
        <w:rPr>
          <w:rFonts w:hAnsi="Times New Roman" w:cs="Times New Roman"/>
          <w:color w:val="000000"/>
          <w:sz w:val="24"/>
          <w:szCs w:val="24"/>
        </w:rPr>
        <w:t> </w:t>
      </w:r>
      <w:r w:rsidRPr="00B01248">
        <w:rPr>
          <w:rFonts w:hAnsi="Times New Roman" w:cs="Times New Roman"/>
          <w:color w:val="000000"/>
          <w:sz w:val="24"/>
          <w:szCs w:val="24"/>
          <w:lang w:val="ru-RU"/>
        </w:rPr>
        <w:t>Первичные и сводные учетные документы, бухгалтерские регистры составляются в</w:t>
      </w:r>
      <w:r>
        <w:rPr>
          <w:rFonts w:hAnsi="Times New Roman" w:cs="Times New Roman"/>
          <w:color w:val="000000"/>
          <w:sz w:val="24"/>
          <w:szCs w:val="24"/>
        </w:rPr>
        <w:t> </w:t>
      </w:r>
      <w:r w:rsidRPr="00B01248">
        <w:rPr>
          <w:rFonts w:hAnsi="Times New Roman" w:cs="Times New Roman"/>
          <w:color w:val="000000"/>
          <w:sz w:val="24"/>
          <w:szCs w:val="24"/>
          <w:lang w:val="ru-RU"/>
        </w:rPr>
        <w:t>форме электронного документа, подписанного квалифицированной электронной</w:t>
      </w:r>
      <w:r>
        <w:rPr>
          <w:rFonts w:hAnsi="Times New Roman" w:cs="Times New Roman"/>
          <w:color w:val="000000"/>
          <w:sz w:val="24"/>
          <w:szCs w:val="24"/>
        </w:rPr>
        <w:t> </w:t>
      </w:r>
      <w:r w:rsidRPr="00B01248">
        <w:rPr>
          <w:rFonts w:hAnsi="Times New Roman" w:cs="Times New Roman"/>
          <w:color w:val="000000"/>
          <w:sz w:val="24"/>
          <w:szCs w:val="24"/>
          <w:lang w:val="ru-RU"/>
        </w:rPr>
        <w:t>подписью. При отсутствии возможности составить документ, регистр в электронном виде</w:t>
      </w:r>
      <w:r>
        <w:rPr>
          <w:rFonts w:hAnsi="Times New Roman" w:cs="Times New Roman"/>
          <w:color w:val="000000"/>
          <w:sz w:val="24"/>
          <w:szCs w:val="24"/>
        </w:rPr>
        <w:t> </w:t>
      </w:r>
      <w:r w:rsidRPr="00B01248">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14. По требованию контролирующих ведомств первичные документы представляются в электронном виде. При невозможности ведомства получить документ в электронном виде копии электронных первичных документов и регистров бухгалтерского учета распечатываются на бумажном носителе и заверяются руководителем собственноручной подписью.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 дата заверения.</w:t>
      </w:r>
      <w:r w:rsidRPr="00B01248">
        <w:rPr>
          <w:lang w:val="ru-RU"/>
        </w:rPr>
        <w:br/>
      </w:r>
      <w:r w:rsidRPr="00B01248">
        <w:rPr>
          <w:rFonts w:hAnsi="Times New Roman" w:cs="Times New Roman"/>
          <w:color w:val="000000"/>
          <w:sz w:val="24"/>
          <w:szCs w:val="24"/>
          <w:lang w:val="ru-RU"/>
        </w:rPr>
        <w:t>При заверении многостраничного документа заверяется копия каждого листа.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15.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w:t>
      </w:r>
      <w:r>
        <w:rPr>
          <w:rFonts w:hAnsi="Times New Roman" w:cs="Times New Roman"/>
          <w:color w:val="000000"/>
          <w:sz w:val="24"/>
          <w:szCs w:val="24"/>
        </w:rPr>
        <w:t> </w:t>
      </w:r>
      <w:r w:rsidRPr="00B01248">
        <w:rPr>
          <w:rFonts w:hAnsi="Times New Roman" w:cs="Times New Roman"/>
          <w:color w:val="000000"/>
          <w:sz w:val="24"/>
          <w:szCs w:val="24"/>
          <w:lang w:val="ru-RU"/>
        </w:rPr>
        <w:t>порядком учета и хранения съемных носителей информации. При этом ведется журнал</w:t>
      </w:r>
      <w:r>
        <w:rPr>
          <w:rFonts w:hAnsi="Times New Roman" w:cs="Times New Roman"/>
          <w:color w:val="000000"/>
          <w:sz w:val="24"/>
          <w:szCs w:val="24"/>
        </w:rPr>
        <w:t> </w:t>
      </w:r>
      <w:r w:rsidRPr="00B01248">
        <w:rPr>
          <w:rFonts w:hAnsi="Times New Roman" w:cs="Times New Roman"/>
          <w:color w:val="000000"/>
          <w:sz w:val="24"/>
          <w:szCs w:val="24"/>
          <w:lang w:val="ru-RU"/>
        </w:rPr>
        <w:t>учета и движения электронных носителей. Журнал должен быть пронумерован,</w:t>
      </w:r>
      <w:r>
        <w:rPr>
          <w:rFonts w:hAnsi="Times New Roman" w:cs="Times New Roman"/>
          <w:color w:val="000000"/>
          <w:sz w:val="24"/>
          <w:szCs w:val="24"/>
        </w:rPr>
        <w:t> </w:t>
      </w:r>
      <w:r w:rsidRPr="00B01248">
        <w:rPr>
          <w:rFonts w:hAnsi="Times New Roman" w:cs="Times New Roman"/>
          <w:color w:val="000000"/>
          <w:sz w:val="24"/>
          <w:szCs w:val="24"/>
          <w:lang w:val="ru-RU"/>
        </w:rPr>
        <w:t>прошнурован и скреплен печатью учреждения. Ведение и хранение журнала возлагается</w:t>
      </w:r>
      <w:r>
        <w:rPr>
          <w:rFonts w:hAnsi="Times New Roman" w:cs="Times New Roman"/>
          <w:color w:val="000000"/>
          <w:sz w:val="24"/>
          <w:szCs w:val="24"/>
        </w:rPr>
        <w:t> </w:t>
      </w:r>
      <w:r w:rsidRPr="00B01248">
        <w:rPr>
          <w:rFonts w:hAnsi="Times New Roman" w:cs="Times New Roman"/>
          <w:color w:val="000000"/>
          <w:sz w:val="24"/>
          <w:szCs w:val="24"/>
          <w:lang w:val="ru-RU"/>
        </w:rPr>
        <w:t>приказом руководителя учреждения на ответственного сотрудника учреждения.</w:t>
      </w:r>
      <w:r w:rsidRPr="00B01248">
        <w:rPr>
          <w:lang w:val="ru-RU"/>
        </w:rPr>
        <w:br/>
      </w:r>
      <w:r w:rsidRPr="00B01248">
        <w:rPr>
          <w:rFonts w:hAnsi="Times New Roman" w:cs="Times New Roman"/>
          <w:color w:val="000000"/>
          <w:sz w:val="24"/>
          <w:szCs w:val="24"/>
          <w:lang w:val="ru-RU"/>
        </w:rPr>
        <w:t>Основание: пункт 33 СГС «Концептуальные основы бухучета и отчетности», пункт 14</w:t>
      </w:r>
      <w:r>
        <w:rPr>
          <w:rFonts w:hAnsi="Times New Roman" w:cs="Times New Roman"/>
          <w:color w:val="000000"/>
          <w:sz w:val="24"/>
          <w:szCs w:val="24"/>
        </w:rPr>
        <w:t> </w:t>
      </w:r>
      <w:r w:rsidRPr="00B01248">
        <w:rPr>
          <w:rFonts w:hAnsi="Times New Roman" w:cs="Times New Roman"/>
          <w:color w:val="000000"/>
          <w:sz w:val="24"/>
          <w:szCs w:val="24"/>
          <w:lang w:val="ru-RU"/>
        </w:rPr>
        <w:t>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16. При необходимости изготовления бумажных копий электронных документов и 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sidR="00507E3F">
        <w:rPr>
          <w:rFonts w:hAnsi="Times New Roman" w:cs="Times New Roman"/>
          <w:color w:val="000000"/>
          <w:sz w:val="24"/>
          <w:szCs w:val="24"/>
          <w:lang w:val="ru-RU"/>
        </w:rPr>
        <w:t>(Учреждение)</w:t>
      </w:r>
      <w:r w:rsidRPr="00B01248">
        <w:rPr>
          <w:rFonts w:hAnsi="Times New Roman" w:cs="Times New Roman"/>
          <w:color w:val="000000"/>
          <w:sz w:val="24"/>
          <w:szCs w:val="24"/>
          <w:lang w:val="ru-RU"/>
        </w:rPr>
        <w:t>, – с указанием сведений о сертификате электронной подписи – кому выдан и срок действия. Дополнительно сотрудник бухгалтерии, ответственный за обработку документа, ведение регистра, ставит надпись «Копия верна», дату распечатки и свою подпись.</w:t>
      </w:r>
      <w:r w:rsidRPr="00B01248">
        <w:rPr>
          <w:lang w:val="ru-RU"/>
        </w:rPr>
        <w:br/>
      </w:r>
      <w:r w:rsidRPr="00B01248">
        <w:rPr>
          <w:rFonts w:hAnsi="Times New Roman" w:cs="Times New Roman"/>
          <w:color w:val="000000"/>
          <w:sz w:val="24"/>
          <w:szCs w:val="24"/>
          <w:lang w:val="ru-RU"/>
        </w:rPr>
        <w:t>Основание: пункт 32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17. В деятельности учреждения используются следующие бланки строгой отчетности:</w:t>
      </w:r>
    </w:p>
    <w:p w:rsidR="00507E3F" w:rsidRDefault="00507E3F">
      <w:pPr>
        <w:rPr>
          <w:rFonts w:hAnsi="Times New Roman" w:cs="Times New Roman"/>
          <w:color w:val="000000"/>
          <w:sz w:val="24"/>
          <w:szCs w:val="24"/>
          <w:lang w:val="ru-RU"/>
        </w:rPr>
      </w:pPr>
      <w:r>
        <w:rPr>
          <w:rFonts w:hAnsi="Times New Roman" w:cs="Times New Roman"/>
          <w:color w:val="000000"/>
          <w:sz w:val="24"/>
          <w:szCs w:val="24"/>
          <w:lang w:val="ru-RU"/>
        </w:rPr>
        <w:t>- Билет (квитанция).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бланков ведется по стоимости их приобретения.</w:t>
      </w:r>
      <w:r w:rsidRPr="00B01248">
        <w:rPr>
          <w:lang w:val="ru-RU"/>
        </w:rPr>
        <w:br/>
      </w:r>
      <w:r w:rsidRPr="00B01248">
        <w:rPr>
          <w:rFonts w:hAnsi="Times New Roman" w:cs="Times New Roman"/>
          <w:color w:val="000000"/>
          <w:sz w:val="24"/>
          <w:szCs w:val="24"/>
          <w:lang w:val="ru-RU"/>
        </w:rPr>
        <w:t>Основание: пункт 337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17. Перечень должностей сотрудников, ответственных за учет, хранение и выдачу бланков строгой отчетности, приведен в </w:t>
      </w:r>
      <w:r w:rsidRPr="00D741A9">
        <w:rPr>
          <w:rFonts w:hAnsi="Times New Roman" w:cs="Times New Roman"/>
          <w:b/>
          <w:color w:val="000000"/>
          <w:sz w:val="24"/>
          <w:szCs w:val="24"/>
          <w:lang w:val="ru-RU"/>
        </w:rPr>
        <w:t>приложении 9</w:t>
      </w:r>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 Особенности применения первичных документов: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18.1.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18.2. В Табеле учета использования рабочего времени (ф. 0504421) регистрируются</w:t>
      </w:r>
      <w:r>
        <w:rPr>
          <w:rFonts w:hAnsi="Times New Roman" w:cs="Times New Roman"/>
          <w:color w:val="000000"/>
          <w:sz w:val="24"/>
          <w:szCs w:val="24"/>
        </w:rPr>
        <w:t> </w:t>
      </w:r>
      <w:r w:rsidRPr="00B01248">
        <w:rPr>
          <w:rFonts w:hAnsi="Times New Roman" w:cs="Times New Roman"/>
          <w:color w:val="000000"/>
          <w:sz w:val="24"/>
          <w:szCs w:val="24"/>
          <w:lang w:val="ru-RU"/>
        </w:rPr>
        <w:t>случаи отклонений от нормального использования рабочего времени, установленного</w:t>
      </w:r>
      <w:r>
        <w:rPr>
          <w:rFonts w:hAnsi="Times New Roman" w:cs="Times New Roman"/>
          <w:color w:val="000000"/>
          <w:sz w:val="24"/>
          <w:szCs w:val="24"/>
        </w:rPr>
        <w:t> </w:t>
      </w:r>
      <w:r w:rsidRPr="00B01248">
        <w:rPr>
          <w:rFonts w:hAnsi="Times New Roman" w:cs="Times New Roman"/>
          <w:color w:val="000000"/>
          <w:sz w:val="24"/>
          <w:szCs w:val="24"/>
          <w:lang w:val="ru-RU"/>
        </w:rPr>
        <w:t>правилами трудового распорядка.</w:t>
      </w:r>
      <w:r>
        <w:rPr>
          <w:rFonts w:hAnsi="Times New Roman" w:cs="Times New Roman"/>
          <w:color w:val="000000"/>
          <w:sz w:val="24"/>
          <w:szCs w:val="24"/>
        </w:rPr>
        <w:t> </w:t>
      </w:r>
      <w:r w:rsidRPr="00B01248">
        <w:rPr>
          <w:rFonts w:hAnsi="Times New Roman" w:cs="Times New Roman"/>
          <w:color w:val="000000"/>
          <w:sz w:val="24"/>
          <w:szCs w:val="24"/>
          <w:lang w:val="ru-RU"/>
        </w:rPr>
        <w:t>В графах 20 и 37 отражаются итоговые данные неявок.</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Табель учета использования рабочего времени (ф. 0504421) дополнен условными обозначениями:</w:t>
      </w:r>
    </w:p>
    <w:tbl>
      <w:tblPr>
        <w:tblW w:w="0" w:type="auto"/>
        <w:tblCellMar>
          <w:top w:w="15" w:type="dxa"/>
          <w:left w:w="15" w:type="dxa"/>
          <w:bottom w:w="15" w:type="dxa"/>
          <w:right w:w="15" w:type="dxa"/>
        </w:tblCellMar>
        <w:tblLook w:val="0600"/>
      </w:tblPr>
      <w:tblGrid>
        <w:gridCol w:w="8516"/>
        <w:gridCol w:w="661"/>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Код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Дополнительные выходные дни</w:t>
            </w:r>
            <w:r>
              <w:br/>
            </w:r>
            <w:r>
              <w:rPr>
                <w:rFonts w:hAnsi="Times New Roman" w:cs="Times New Roman"/>
                <w:color w:val="000000"/>
                <w:sz w:val="24"/>
                <w:szCs w:val="24"/>
              </w:rPr>
              <w:t>(оплачиваемые)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ОВ</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Заключение под стражу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ЗС</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Нахождение в пути к месту вахты и</w:t>
            </w:r>
            <w:r>
              <w:rPr>
                <w:rFonts w:hAnsi="Times New Roman" w:cs="Times New Roman"/>
                <w:color w:val="000000"/>
                <w:sz w:val="24"/>
                <w:szCs w:val="24"/>
              </w:rPr>
              <w:t> </w:t>
            </w:r>
            <w:r w:rsidRPr="00B01248">
              <w:rPr>
                <w:rFonts w:hAnsi="Times New Roman" w:cs="Times New Roman"/>
                <w:color w:val="000000"/>
                <w:sz w:val="24"/>
                <w:szCs w:val="24"/>
                <w:lang w:val="ru-RU"/>
              </w:rPr>
              <w:t>обратно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ДП</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Нерабочий оплачиваемый день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НОД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Выходные за вакцинацию с сохранением заработной платы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ВВ</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Приостановка действия трудового договора в связи с мобилизацией сотрудника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ПД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D741A9" w:rsidRDefault="00C47ECB">
            <w:pPr>
              <w:rPr>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C47ECB">
            <w:pPr>
              <w:ind w:left="75" w:right="75"/>
              <w:rPr>
                <w:rFonts w:hAnsi="Times New Roman" w:cs="Times New Roman"/>
                <w:color w:val="000000"/>
                <w:sz w:val="24"/>
                <w:szCs w:val="24"/>
              </w:rPr>
            </w:pPr>
          </w:p>
        </w:tc>
      </w:tr>
      <w:tr w:rsidR="00C47ECB">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Расширено применение буквенного кода «Г» – Выполнение государственных</w:t>
      </w:r>
      <w:r>
        <w:rPr>
          <w:rFonts w:hAnsi="Times New Roman" w:cs="Times New Roman"/>
          <w:color w:val="000000"/>
          <w:sz w:val="24"/>
          <w:szCs w:val="24"/>
        </w:rPr>
        <w:t> </w:t>
      </w:r>
      <w:r w:rsidRPr="00B01248">
        <w:rPr>
          <w:rFonts w:hAnsi="Times New Roman" w:cs="Times New Roman"/>
          <w:color w:val="000000"/>
          <w:sz w:val="24"/>
          <w:szCs w:val="24"/>
          <w:lang w:val="ru-RU"/>
        </w:rPr>
        <w:t>обязанностей – для случаев выполнения сотрудниками общественных обязанностей</w:t>
      </w:r>
      <w:r>
        <w:rPr>
          <w:rFonts w:hAnsi="Times New Roman" w:cs="Times New Roman"/>
          <w:color w:val="000000"/>
          <w:sz w:val="24"/>
          <w:szCs w:val="24"/>
        </w:rPr>
        <w:t> </w:t>
      </w:r>
      <w:r w:rsidRPr="00B01248">
        <w:rPr>
          <w:rFonts w:hAnsi="Times New Roman" w:cs="Times New Roman"/>
          <w:color w:val="000000"/>
          <w:sz w:val="24"/>
          <w:szCs w:val="24"/>
          <w:lang w:val="ru-RU"/>
        </w:rPr>
        <w:t>(например, для регистрации дней медицинского освидетельствования перед сдачей</w:t>
      </w:r>
      <w:r>
        <w:rPr>
          <w:rFonts w:hAnsi="Times New Roman" w:cs="Times New Roman"/>
          <w:color w:val="000000"/>
          <w:sz w:val="24"/>
          <w:szCs w:val="24"/>
        </w:rPr>
        <w:t> </w:t>
      </w:r>
      <w:r w:rsidRPr="00B01248">
        <w:rPr>
          <w:rFonts w:hAnsi="Times New Roman" w:cs="Times New Roman"/>
          <w:color w:val="000000"/>
          <w:sz w:val="24"/>
          <w:szCs w:val="24"/>
          <w:lang w:val="ru-RU"/>
        </w:rPr>
        <w:t>крови, дней сдачи крови, дней, когда сотрудник отсутствовал по вызову в военкомат на</w:t>
      </w:r>
      <w:r>
        <w:rPr>
          <w:rFonts w:hAnsi="Times New Roman" w:cs="Times New Roman"/>
          <w:color w:val="000000"/>
          <w:sz w:val="24"/>
          <w:szCs w:val="24"/>
        </w:rPr>
        <w:t> </w:t>
      </w:r>
      <w:r w:rsidRPr="00B01248">
        <w:rPr>
          <w:rFonts w:hAnsi="Times New Roman" w:cs="Times New Roman"/>
          <w:color w:val="000000"/>
          <w:sz w:val="24"/>
          <w:szCs w:val="24"/>
          <w:lang w:val="ru-RU"/>
        </w:rPr>
        <w:t>военные сборы, по вызову в суд и другие госорганы в качестве свидетеля и пр.).</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18.3. Расчеты по заработной плате и другим выплатам оформляются в Расчетной ведомости (ф. 0504402) и Платежной ведомости (ф</w:t>
      </w:r>
      <w:r w:rsidR="00093124">
        <w:rPr>
          <w:rFonts w:hAnsi="Times New Roman" w:cs="Times New Roman"/>
          <w:color w:val="000000"/>
          <w:sz w:val="24"/>
          <w:szCs w:val="24"/>
          <w:lang w:val="ru-RU"/>
        </w:rPr>
        <w:t>. 0504403), для перечисления в банк Список перечислений.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18.4.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w:t>
      </w:r>
      <w:r w:rsidR="00D31A9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копией подписанного документа.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После окончания режима удаленной работы первичные документы, оформленные посредством обмена скан-</w:t>
      </w:r>
      <w:r w:rsidR="00D31A9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копий, распечатываются на бумажном носителе и подписываются собственноручной подписью ответственных лиц.</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19. Сотрудник, ответственный за оформление расчетных листков, высылает каждому сотруднику на его корпоративную электронную почту расчетный листок в день выдачи зарплаты за вторую половину месяца</w:t>
      </w:r>
      <w:r w:rsidR="00D31A9E">
        <w:rPr>
          <w:rFonts w:hAnsi="Times New Roman" w:cs="Times New Roman"/>
          <w:color w:val="000000"/>
          <w:sz w:val="24"/>
          <w:szCs w:val="24"/>
          <w:lang w:val="ru-RU"/>
        </w:rPr>
        <w:t xml:space="preserve"> если есть заявление и почта, если нет на бумажном носителе с реестром.</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IV</w:t>
      </w:r>
      <w:r w:rsidRPr="00B01248">
        <w:rPr>
          <w:b/>
          <w:bCs/>
          <w:color w:val="252525"/>
          <w:spacing w:val="-2"/>
          <w:sz w:val="48"/>
          <w:szCs w:val="48"/>
          <w:lang w:val="ru-RU"/>
        </w:rPr>
        <w:t>.План счетов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Бухгалтерский учет ведется с использованием Рабочего плана счетов (</w:t>
      </w:r>
      <w:r w:rsidRPr="00D741A9">
        <w:rPr>
          <w:rFonts w:hAnsi="Times New Roman" w:cs="Times New Roman"/>
          <w:b/>
          <w:color w:val="000000"/>
          <w:sz w:val="24"/>
          <w:szCs w:val="24"/>
          <w:lang w:val="ru-RU"/>
        </w:rPr>
        <w:t>приложение 6</w:t>
      </w:r>
      <w:r w:rsidRPr="00B01248">
        <w:rPr>
          <w:rFonts w:hAnsi="Times New Roman" w:cs="Times New Roman"/>
          <w:color w:val="000000"/>
          <w:sz w:val="24"/>
          <w:szCs w:val="24"/>
          <w:lang w:val="ru-RU"/>
        </w:rPr>
        <w:t>),</w:t>
      </w:r>
      <w:r>
        <w:rPr>
          <w:rFonts w:hAnsi="Times New Roman" w:cs="Times New Roman"/>
          <w:color w:val="000000"/>
          <w:sz w:val="24"/>
          <w:szCs w:val="24"/>
        </w:rPr>
        <w:t> </w:t>
      </w:r>
      <w:r w:rsidRPr="00B01248">
        <w:rPr>
          <w:rFonts w:hAnsi="Times New Roman" w:cs="Times New Roman"/>
          <w:color w:val="000000"/>
          <w:sz w:val="24"/>
          <w:szCs w:val="24"/>
          <w:lang w:val="ru-RU"/>
        </w:rPr>
        <w:t>разработанного в соответствии с Инструкцией к Единому плану счетов № 157н,</w:t>
      </w:r>
      <w:r>
        <w:rPr>
          <w:rFonts w:hAnsi="Times New Roman" w:cs="Times New Roman"/>
          <w:color w:val="000000"/>
          <w:sz w:val="24"/>
          <w:szCs w:val="24"/>
        </w:rPr>
        <w:t> </w:t>
      </w:r>
      <w:r w:rsidRPr="00B01248">
        <w:rPr>
          <w:rFonts w:hAnsi="Times New Roman" w:cs="Times New Roman"/>
          <w:color w:val="000000"/>
          <w:sz w:val="24"/>
          <w:szCs w:val="24"/>
          <w:lang w:val="ru-RU"/>
        </w:rPr>
        <w:t xml:space="preserve">Инструкцией № 174н, за исключением операций, указанных в пункте 2 раздела </w:t>
      </w:r>
      <w:r>
        <w:rPr>
          <w:rFonts w:hAnsi="Times New Roman" w:cs="Times New Roman"/>
          <w:color w:val="000000"/>
          <w:sz w:val="24"/>
          <w:szCs w:val="24"/>
        </w:rPr>
        <w:t>IV </w:t>
      </w:r>
      <w:r w:rsidRPr="00B01248">
        <w:rPr>
          <w:rFonts w:hAnsi="Times New Roman" w:cs="Times New Roman"/>
          <w:color w:val="000000"/>
          <w:sz w:val="24"/>
          <w:szCs w:val="24"/>
          <w:lang w:val="ru-RU"/>
        </w:rPr>
        <w:t>настоящей учетной политики.</w:t>
      </w:r>
      <w:r w:rsidRPr="00B01248">
        <w:rPr>
          <w:lang w:val="ru-RU"/>
        </w:rPr>
        <w:br/>
      </w:r>
      <w:r w:rsidRPr="00B01248">
        <w:rPr>
          <w:rFonts w:hAnsi="Times New Roman" w:cs="Times New Roman"/>
          <w:color w:val="000000"/>
          <w:sz w:val="24"/>
          <w:szCs w:val="24"/>
          <w:lang w:val="ru-RU"/>
        </w:rPr>
        <w:t>Основание: пункты 2 и 6 Инструкции к Единому плану счетов № 157н, пункт 19 СГС «Концептуальные основы бухучета и отчетности», подпункт «б»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отражении в бухучете хозяйственных операций 1–18 разряды номера счета</w:t>
      </w:r>
      <w:r>
        <w:rPr>
          <w:rFonts w:hAnsi="Times New Roman" w:cs="Times New Roman"/>
          <w:color w:val="000000"/>
          <w:sz w:val="24"/>
          <w:szCs w:val="24"/>
        </w:rPr>
        <w:t> </w:t>
      </w:r>
      <w:r w:rsidRPr="00B01248">
        <w:rPr>
          <w:rFonts w:hAnsi="Times New Roman" w:cs="Times New Roman"/>
          <w:color w:val="000000"/>
          <w:sz w:val="24"/>
          <w:szCs w:val="24"/>
          <w:lang w:val="ru-RU"/>
        </w:rPr>
        <w:t>Рабочего плана счетов формируются следующим образом:</w:t>
      </w:r>
      <w:r w:rsidRPr="00B01248">
        <w:rPr>
          <w:lang w:val="ru-RU"/>
        </w:rPr>
        <w:br/>
      </w:r>
    </w:p>
    <w:tbl>
      <w:tblPr>
        <w:tblW w:w="0" w:type="auto"/>
        <w:tblCellMar>
          <w:top w:w="15" w:type="dxa"/>
          <w:left w:w="15" w:type="dxa"/>
          <w:bottom w:w="15" w:type="dxa"/>
          <w:right w:w="15" w:type="dxa"/>
        </w:tblCellMar>
        <w:tblLook w:val="0600"/>
      </w:tblPr>
      <w:tblGrid>
        <w:gridCol w:w="1877"/>
        <w:gridCol w:w="7300"/>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proofErr w:type="spellStart"/>
            <w:r>
              <w:rPr>
                <w:rFonts w:hAnsi="Times New Roman" w:cs="Times New Roman"/>
                <w:b/>
                <w:bCs/>
                <w:color w:val="000000"/>
                <w:sz w:val="24"/>
                <w:szCs w:val="24"/>
              </w:rPr>
              <w:t>Разряд</w:t>
            </w:r>
            <w:proofErr w:type="spellEnd"/>
            <w:r>
              <w:rPr>
                <w:rFonts w:hAnsi="Times New Roman" w:cs="Times New Roman"/>
                <w:b/>
                <w:bCs/>
                <w:color w:val="000000"/>
                <w:sz w:val="24"/>
                <w:szCs w:val="24"/>
              </w:rPr>
              <w:t> </w:t>
            </w: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r>
              <w:rPr>
                <w:rFonts w:hAnsi="Times New Roman" w:cs="Times New Roman"/>
                <w:b/>
                <w:bCs/>
                <w:color w:val="000000"/>
                <w:sz w:val="24"/>
                <w:szCs w:val="24"/>
              </w:rPr>
              <w:t>Код</w:t>
            </w:r>
          </w:p>
        </w:tc>
      </w:tr>
      <w:tr w:rsidR="00C47ECB" w:rsidRPr="00673EC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Аналитический код вида услуги:</w:t>
            </w:r>
          </w:p>
          <w:p w:rsidR="00C47ECB" w:rsidRPr="00B01248" w:rsidRDefault="00673EC8">
            <w:pPr>
              <w:rPr>
                <w:rFonts w:hAnsi="Times New Roman" w:cs="Times New Roman"/>
                <w:color w:val="000000"/>
                <w:sz w:val="24"/>
                <w:szCs w:val="24"/>
                <w:lang w:val="ru-RU"/>
              </w:rPr>
            </w:pPr>
            <w:r>
              <w:rPr>
                <w:rFonts w:hAnsi="Times New Roman" w:cs="Times New Roman"/>
                <w:color w:val="000000"/>
                <w:sz w:val="24"/>
                <w:szCs w:val="24"/>
                <w:lang w:val="ru-RU"/>
              </w:rPr>
              <w:t>1102</w:t>
            </w:r>
            <w:r w:rsidR="00B01248" w:rsidRPr="00B01248">
              <w:rPr>
                <w:rFonts w:hAnsi="Times New Roman" w:cs="Times New Roman"/>
                <w:color w:val="000000"/>
                <w:sz w:val="24"/>
                <w:szCs w:val="24"/>
                <w:lang w:val="ru-RU"/>
              </w:rPr>
              <w:t xml:space="preserve"> </w:t>
            </w:r>
            <w:r>
              <w:rPr>
                <w:rFonts w:hAnsi="Times New Roman" w:cs="Times New Roman"/>
                <w:color w:val="000000"/>
                <w:sz w:val="24"/>
                <w:szCs w:val="24"/>
                <w:lang w:val="ru-RU"/>
              </w:rPr>
              <w:t>«Спорт</w:t>
            </w:r>
            <w:r w:rsidR="00B01248" w:rsidRPr="00B01248">
              <w:rPr>
                <w:rFonts w:hAnsi="Times New Roman" w:cs="Times New Roman"/>
                <w:color w:val="000000"/>
                <w:sz w:val="24"/>
                <w:szCs w:val="24"/>
                <w:lang w:val="ru-RU"/>
              </w:rPr>
              <w:t>»</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5–14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C47ECB" w:rsidRPr="00B01248" w:rsidRDefault="00B01248">
            <w:pPr>
              <w:numPr>
                <w:ilvl w:val="0"/>
                <w:numId w:val="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в рамках национальных проектов (программ), комплексного </w:t>
            </w:r>
            <w:r w:rsidRPr="00B01248">
              <w:rPr>
                <w:rFonts w:hAnsi="Times New Roman" w:cs="Times New Roman"/>
                <w:color w:val="000000"/>
                <w:sz w:val="24"/>
                <w:szCs w:val="24"/>
                <w:lang w:val="ru-RU"/>
              </w:rPr>
              <w:lastRenderedPageBreak/>
              <w:t>плана модернизации и расширения магистральной инфраструктуры (региональных проектов в составе национальных проектов);</w:t>
            </w:r>
          </w:p>
          <w:p w:rsidR="00C47ECB" w:rsidRPr="00B01248" w:rsidRDefault="00B01248">
            <w:pPr>
              <w:numPr>
                <w:ilvl w:val="0"/>
                <w:numId w:val="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C47ECB" w:rsidRDefault="00B01248">
            <w:pPr>
              <w:rPr>
                <w:rFonts w:hAnsi="Times New Roman" w:cs="Times New Roman"/>
                <w:color w:val="000000"/>
                <w:sz w:val="24"/>
                <w:szCs w:val="24"/>
              </w:rPr>
            </w:pPr>
            <w:r>
              <w:rPr>
                <w:rFonts w:hAnsi="Times New Roman" w:cs="Times New Roman"/>
                <w:color w:val="000000"/>
                <w:sz w:val="24"/>
                <w:szCs w:val="24"/>
              </w:rPr>
              <w:t xml:space="preserve">В </w:t>
            </w:r>
            <w:proofErr w:type="spellStart"/>
            <w:r>
              <w:rPr>
                <w:rFonts w:hAnsi="Times New Roman" w:cs="Times New Roman"/>
                <w:color w:val="000000"/>
                <w:sz w:val="24"/>
                <w:szCs w:val="24"/>
              </w:rPr>
              <w:t>остальных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нули</w:t>
            </w:r>
            <w:proofErr w:type="spellEnd"/>
          </w:p>
        </w:tc>
      </w:tr>
      <w:tr w:rsidR="00C47ECB" w:rsidRPr="00673EC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lastRenderedPageBreak/>
              <w:t>15–17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вида поступлений или выбытий, соответствующий:</w:t>
            </w:r>
          </w:p>
          <w:p w:rsidR="00C47ECB" w:rsidRPr="00B01248" w:rsidRDefault="00B01248">
            <w:pPr>
              <w:numPr>
                <w:ilvl w:val="0"/>
                <w:numId w:val="1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аналитической группе подвида доходов бюджетов;</w:t>
            </w:r>
          </w:p>
          <w:p w:rsidR="00C47ECB" w:rsidRDefault="00B01248">
            <w:pPr>
              <w:numPr>
                <w:ilvl w:val="0"/>
                <w:numId w:val="1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C47ECB" w:rsidRPr="00B01248" w:rsidRDefault="00B01248">
            <w:pPr>
              <w:numPr>
                <w:ilvl w:val="0"/>
                <w:numId w:val="1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аналитической группе вида источников финансирования</w:t>
            </w:r>
            <w:r>
              <w:rPr>
                <w:rFonts w:hAnsi="Times New Roman" w:cs="Times New Roman"/>
                <w:color w:val="000000"/>
                <w:sz w:val="24"/>
                <w:szCs w:val="24"/>
              </w:rPr>
              <w:t> </w:t>
            </w:r>
            <w:r w:rsidRPr="00B01248">
              <w:rPr>
                <w:rFonts w:hAnsi="Times New Roman" w:cs="Times New Roman"/>
                <w:color w:val="000000"/>
                <w:sz w:val="24"/>
                <w:szCs w:val="24"/>
                <w:lang w:val="ru-RU"/>
              </w:rPr>
              <w:t>дефицитов бюджетов</w:t>
            </w:r>
          </w:p>
        </w:tc>
      </w:tr>
      <w:tr w:rsidR="00C47ECB" w:rsidRPr="00673EC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вида финансового обеспечения (деятельности)</w:t>
            </w:r>
          </w:p>
          <w:p w:rsidR="00C47ECB" w:rsidRPr="00B01248" w:rsidRDefault="00B01248">
            <w:pPr>
              <w:numPr>
                <w:ilvl w:val="0"/>
                <w:numId w:val="1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 приносящая доход деятельность (собственные доходы</w:t>
            </w:r>
            <w:r>
              <w:rPr>
                <w:rFonts w:hAnsi="Times New Roman" w:cs="Times New Roman"/>
                <w:color w:val="000000"/>
                <w:sz w:val="24"/>
                <w:szCs w:val="24"/>
              </w:rPr>
              <w:t> </w:t>
            </w:r>
            <w:r w:rsidRPr="00B01248">
              <w:rPr>
                <w:rFonts w:hAnsi="Times New Roman" w:cs="Times New Roman"/>
                <w:color w:val="000000"/>
                <w:sz w:val="24"/>
                <w:szCs w:val="24"/>
                <w:lang w:val="ru-RU"/>
              </w:rPr>
              <w:t>учреждения);</w:t>
            </w:r>
          </w:p>
          <w:p w:rsidR="00C47ECB" w:rsidRDefault="00B01248">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C47ECB" w:rsidRPr="00B01248" w:rsidRDefault="00B01248">
            <w:pPr>
              <w:numPr>
                <w:ilvl w:val="0"/>
                <w:numId w:val="1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 – субсидия на выполнение государственного задания;</w:t>
            </w:r>
          </w:p>
          <w:p w:rsidR="00C47ECB" w:rsidRDefault="00B01248">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C47ECB" w:rsidRPr="00B01248" w:rsidRDefault="00B01248">
            <w:pPr>
              <w:numPr>
                <w:ilvl w:val="0"/>
                <w:numId w:val="1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6 – субсидии на цели осуществления капитальных вложения</w:t>
            </w:r>
          </w:p>
        </w:tc>
      </w:tr>
      <w:tr w:rsidR="00C47ECB" w:rsidRPr="00673EC8">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21–21.2 Инструкции к Единому плану счетов № 157н, пункт 2.1</w:t>
      </w:r>
      <w:r>
        <w:rPr>
          <w:rFonts w:hAnsi="Times New Roman" w:cs="Times New Roman"/>
          <w:color w:val="000000"/>
          <w:sz w:val="24"/>
          <w:szCs w:val="24"/>
        </w:rPr>
        <w:t> </w:t>
      </w:r>
      <w:r w:rsidRPr="00B01248">
        <w:rPr>
          <w:rFonts w:hAnsi="Times New Roman" w:cs="Times New Roman"/>
          <w:color w:val="000000"/>
          <w:sz w:val="24"/>
          <w:szCs w:val="24"/>
          <w:lang w:val="ru-RU"/>
        </w:rPr>
        <w:t xml:space="preserve"> Инструкции № 174н.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Кроме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счетов, утвержденных в Инструкции к Единому плану счетов</w:t>
      </w:r>
      <w:r>
        <w:rPr>
          <w:rFonts w:hAnsi="Times New Roman" w:cs="Times New Roman"/>
          <w:color w:val="000000"/>
          <w:sz w:val="24"/>
          <w:szCs w:val="24"/>
        </w:rPr>
        <w:t> </w:t>
      </w:r>
      <w:r w:rsidRPr="00B01248">
        <w:rPr>
          <w:rFonts w:hAnsi="Times New Roman" w:cs="Times New Roman"/>
          <w:color w:val="000000"/>
          <w:sz w:val="24"/>
          <w:szCs w:val="24"/>
          <w:lang w:val="ru-RU"/>
        </w:rPr>
        <w:t>№</w:t>
      </w:r>
      <w:r>
        <w:rPr>
          <w:rFonts w:hAnsi="Times New Roman" w:cs="Times New Roman"/>
          <w:color w:val="000000"/>
          <w:sz w:val="24"/>
          <w:szCs w:val="24"/>
        </w:rPr>
        <w:t> </w:t>
      </w:r>
      <w:r w:rsidRPr="00B01248">
        <w:rPr>
          <w:rFonts w:hAnsi="Times New Roman" w:cs="Times New Roman"/>
          <w:color w:val="000000"/>
          <w:sz w:val="24"/>
          <w:szCs w:val="24"/>
          <w:lang w:val="ru-RU"/>
        </w:rPr>
        <w:t xml:space="preserve">157н, учреждение применяет дополнительные </w:t>
      </w:r>
      <w:proofErr w:type="spellStart"/>
      <w:r w:rsidRPr="00B01248">
        <w:rPr>
          <w:rFonts w:hAnsi="Times New Roman" w:cs="Times New Roman"/>
          <w:color w:val="000000"/>
          <w:sz w:val="24"/>
          <w:szCs w:val="24"/>
          <w:lang w:val="ru-RU"/>
        </w:rPr>
        <w:t>забалансовые</w:t>
      </w:r>
      <w:proofErr w:type="spellEnd"/>
      <w:r w:rsidRPr="00B01248">
        <w:rPr>
          <w:rFonts w:hAnsi="Times New Roman" w:cs="Times New Roman"/>
          <w:color w:val="000000"/>
          <w:sz w:val="24"/>
          <w:szCs w:val="24"/>
          <w:lang w:val="ru-RU"/>
        </w:rPr>
        <w:t xml:space="preserve"> счета, утвержденные в</w:t>
      </w:r>
      <w:r>
        <w:rPr>
          <w:rFonts w:hAnsi="Times New Roman" w:cs="Times New Roman"/>
          <w:color w:val="000000"/>
          <w:sz w:val="24"/>
          <w:szCs w:val="24"/>
        </w:rPr>
        <w:t> </w:t>
      </w:r>
      <w:r w:rsidRPr="00B01248">
        <w:rPr>
          <w:rFonts w:hAnsi="Times New Roman" w:cs="Times New Roman"/>
          <w:color w:val="000000"/>
          <w:sz w:val="24"/>
          <w:szCs w:val="24"/>
          <w:lang w:val="ru-RU"/>
        </w:rPr>
        <w:t>Рабочем плане счетов (</w:t>
      </w:r>
      <w:r w:rsidRPr="00D741A9">
        <w:rPr>
          <w:rFonts w:hAnsi="Times New Roman" w:cs="Times New Roman"/>
          <w:b/>
          <w:color w:val="000000"/>
          <w:sz w:val="24"/>
          <w:szCs w:val="24"/>
          <w:lang w:val="ru-RU"/>
        </w:rPr>
        <w:t>приложение 6).</w:t>
      </w:r>
      <w:r w:rsidRPr="00B01248">
        <w:rPr>
          <w:lang w:val="ru-RU"/>
        </w:rPr>
        <w:br/>
      </w:r>
      <w:r w:rsidRPr="00B01248">
        <w:rPr>
          <w:rFonts w:hAnsi="Times New Roman" w:cs="Times New Roman"/>
          <w:color w:val="000000"/>
          <w:sz w:val="24"/>
          <w:szCs w:val="24"/>
          <w:lang w:val="ru-RU"/>
        </w:rPr>
        <w:t>Основание: пункт 332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 пункт 19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В части операций по исполнению публичных обязательств перед гражданами в</w:t>
      </w:r>
      <w:r>
        <w:rPr>
          <w:rFonts w:hAnsi="Times New Roman" w:cs="Times New Roman"/>
          <w:color w:val="000000"/>
          <w:sz w:val="24"/>
          <w:szCs w:val="24"/>
        </w:rPr>
        <w:t> </w:t>
      </w:r>
      <w:r w:rsidRPr="00B01248">
        <w:rPr>
          <w:rFonts w:hAnsi="Times New Roman" w:cs="Times New Roman"/>
          <w:color w:val="000000"/>
          <w:sz w:val="24"/>
          <w:szCs w:val="24"/>
          <w:lang w:val="ru-RU"/>
        </w:rPr>
        <w:t>денежной форме учреждение ведет бюджетный учет по рабочему Плану счетов в</w:t>
      </w:r>
      <w:r>
        <w:rPr>
          <w:rFonts w:hAnsi="Times New Roman" w:cs="Times New Roman"/>
          <w:color w:val="000000"/>
          <w:sz w:val="24"/>
          <w:szCs w:val="24"/>
        </w:rPr>
        <w:t> </w:t>
      </w:r>
      <w:r w:rsidRPr="00B01248">
        <w:rPr>
          <w:rFonts w:hAnsi="Times New Roman" w:cs="Times New Roman"/>
          <w:color w:val="000000"/>
          <w:sz w:val="24"/>
          <w:szCs w:val="24"/>
          <w:lang w:val="ru-RU"/>
        </w:rPr>
        <w:t>соответствии Инструкцией № 162н.</w:t>
      </w:r>
      <w:r w:rsidRPr="00B01248">
        <w:rPr>
          <w:lang w:val="ru-RU"/>
        </w:rPr>
        <w:br/>
      </w:r>
      <w:r w:rsidRPr="00B01248">
        <w:rPr>
          <w:rFonts w:hAnsi="Times New Roman" w:cs="Times New Roman"/>
          <w:color w:val="000000"/>
          <w:sz w:val="24"/>
          <w:szCs w:val="24"/>
          <w:lang w:val="ru-RU"/>
        </w:rPr>
        <w:t>Основание: пункты 2 и 6 Инструкции к Единому плану счетов № 157н.</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w:t>
      </w:r>
      <w:r w:rsidRPr="00B01248">
        <w:rPr>
          <w:b/>
          <w:bCs/>
          <w:color w:val="252525"/>
          <w:spacing w:val="-2"/>
          <w:sz w:val="48"/>
          <w:szCs w:val="48"/>
          <w:lang w:val="ru-RU"/>
        </w:rPr>
        <w:t>. Методика ведения бухгалтерского учета, оценки отдельных видов имущества и обязательств</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lastRenderedPageBreak/>
        <w:t>1. Общие положения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 Бухучет ведется по первичным документам, которые проверены сотрудниками бухгалтерии в соответствии с положением о внутреннем финансовом контроле</w:t>
      </w:r>
      <w:r>
        <w:rPr>
          <w:rFonts w:hAnsi="Times New Roman" w:cs="Times New Roman"/>
          <w:color w:val="000000"/>
          <w:sz w:val="24"/>
          <w:szCs w:val="24"/>
        </w:rPr>
        <w:t> </w:t>
      </w:r>
      <w:r w:rsidRPr="00B01248">
        <w:rPr>
          <w:rFonts w:hAnsi="Times New Roman" w:cs="Times New Roman"/>
          <w:color w:val="000000"/>
          <w:sz w:val="24"/>
          <w:szCs w:val="24"/>
          <w:lang w:val="ru-RU"/>
        </w:rPr>
        <w:t>(</w:t>
      </w:r>
      <w:r w:rsidRPr="00D741A9">
        <w:rPr>
          <w:rFonts w:hAnsi="Times New Roman" w:cs="Times New Roman"/>
          <w:b/>
          <w:color w:val="000000"/>
          <w:sz w:val="24"/>
          <w:szCs w:val="24"/>
          <w:lang w:val="ru-RU"/>
        </w:rPr>
        <w:t>приложение 1</w:t>
      </w:r>
      <w:r w:rsidR="00E157D5" w:rsidRPr="00D741A9">
        <w:rPr>
          <w:rFonts w:hAnsi="Times New Roman" w:cs="Times New Roman"/>
          <w:b/>
          <w:color w:val="000000"/>
          <w:sz w:val="24"/>
          <w:szCs w:val="24"/>
          <w:lang w:val="ru-RU"/>
        </w:rPr>
        <w:t>4</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пункт 3 Инструкции к Единому плану счетов № 157н, пункт 23 СГС</w:t>
      </w:r>
      <w:r>
        <w:rPr>
          <w:rFonts w:hAnsi="Times New Roman" w:cs="Times New Roman"/>
          <w:color w:val="000000"/>
          <w:sz w:val="24"/>
          <w:szCs w:val="24"/>
        </w:rPr>
        <w:t> </w:t>
      </w:r>
      <w:r w:rsidRPr="00B01248">
        <w:rPr>
          <w:rFonts w:hAnsi="Times New Roman" w:cs="Times New Roman"/>
          <w:color w:val="000000"/>
          <w:sz w:val="24"/>
          <w:szCs w:val="24"/>
          <w:lang w:val="ru-RU"/>
        </w:rPr>
        <w:t>«Концептуальные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 Для случаев, которые не установлены в федеральных стандартах и других</w:t>
      </w:r>
      <w:r>
        <w:rPr>
          <w:rFonts w:hAnsi="Times New Roman" w:cs="Times New Roman"/>
          <w:color w:val="000000"/>
          <w:sz w:val="24"/>
          <w:szCs w:val="24"/>
        </w:rPr>
        <w:t> </w:t>
      </w:r>
      <w:r w:rsidRPr="00B01248">
        <w:rPr>
          <w:rFonts w:hAnsi="Times New Roman" w:cs="Times New Roman"/>
          <w:color w:val="000000"/>
          <w:sz w:val="24"/>
          <w:szCs w:val="24"/>
          <w:lang w:val="ru-RU"/>
        </w:rPr>
        <w:t>нормативно-правовых актах, регулирующих бухучет, метод определения справедливой</w:t>
      </w:r>
      <w:r>
        <w:rPr>
          <w:rFonts w:hAnsi="Times New Roman" w:cs="Times New Roman"/>
          <w:color w:val="000000"/>
          <w:sz w:val="24"/>
          <w:szCs w:val="24"/>
        </w:rPr>
        <w:t> </w:t>
      </w:r>
      <w:r w:rsidRPr="00B01248">
        <w:rPr>
          <w:rFonts w:hAnsi="Times New Roman" w:cs="Times New Roman"/>
          <w:color w:val="000000"/>
          <w:sz w:val="24"/>
          <w:szCs w:val="24"/>
          <w:lang w:val="ru-RU"/>
        </w:rPr>
        <w:t>стоимости выбирает комиссия учреждения по поступлению и выбытию активов.</w:t>
      </w:r>
      <w:r>
        <w:rPr>
          <w:rFonts w:hAnsi="Times New Roman" w:cs="Times New Roman"/>
          <w:color w:val="000000"/>
          <w:sz w:val="24"/>
          <w:szCs w:val="24"/>
        </w:rPr>
        <w:t> </w:t>
      </w:r>
      <w:r w:rsidRPr="00B01248">
        <w:rPr>
          <w:rFonts w:hAnsi="Times New Roman" w:cs="Times New Roman"/>
          <w:color w:val="000000"/>
          <w:sz w:val="24"/>
          <w:szCs w:val="24"/>
          <w:lang w:val="ru-RU"/>
        </w:rPr>
        <w:t>Основание: пункт 54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w:t>
      </w:r>
      <w:r>
        <w:rPr>
          <w:rFonts w:hAnsi="Times New Roman" w:cs="Times New Roman"/>
          <w:color w:val="000000"/>
          <w:sz w:val="24"/>
          <w:szCs w:val="24"/>
        </w:rPr>
        <w:t> </w:t>
      </w:r>
      <w:r w:rsidRPr="00B01248">
        <w:rPr>
          <w:rFonts w:hAnsi="Times New Roman" w:cs="Times New Roman"/>
          <w:color w:val="000000"/>
          <w:sz w:val="24"/>
          <w:szCs w:val="24"/>
          <w:lang w:val="ru-RU"/>
        </w:rPr>
        <w:t>величина оценочного показателя определяется профессиональным суждением главного</w:t>
      </w:r>
      <w:r>
        <w:rPr>
          <w:rFonts w:hAnsi="Times New Roman" w:cs="Times New Roman"/>
          <w:color w:val="000000"/>
          <w:sz w:val="24"/>
          <w:szCs w:val="24"/>
        </w:rPr>
        <w:t> </w:t>
      </w:r>
      <w:r w:rsidRPr="00B01248">
        <w:rPr>
          <w:rFonts w:hAnsi="Times New Roman" w:cs="Times New Roman"/>
          <w:color w:val="000000"/>
          <w:sz w:val="24"/>
          <w:szCs w:val="24"/>
          <w:lang w:val="ru-RU"/>
        </w:rPr>
        <w:t>бухгалтера.</w:t>
      </w:r>
      <w:r w:rsidRPr="00B01248">
        <w:rPr>
          <w:lang w:val="ru-RU"/>
        </w:rPr>
        <w:br/>
      </w:r>
      <w:r w:rsidRPr="00B01248">
        <w:rPr>
          <w:rFonts w:hAnsi="Times New Roman" w:cs="Times New Roman"/>
          <w:color w:val="000000"/>
          <w:sz w:val="24"/>
          <w:szCs w:val="24"/>
          <w:lang w:val="ru-RU"/>
        </w:rPr>
        <w:t>Основание: пункт 6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1.4. Принятие к учету основных средства, нематериальных и непроизведенных активов, по факту документального подтверждения их приобретения согласно условиям государственных контрактов (договоров), осуществляется на основании Решения о признании объектов НФА (ф. 0510441). При этом формирование дополнительных документов, в частности Акт о приеме-передаче объектов нефинансовых активов (ф. 0504101), Приходный ордер на приемку материальных ценностей (нефинансовых активов) (ф. 0504207) в этом случае не требуется.</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2.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 Учреждение учитывает в составе основных средств материальные объекты</w:t>
      </w:r>
      <w:r>
        <w:rPr>
          <w:rFonts w:hAnsi="Times New Roman" w:cs="Times New Roman"/>
          <w:color w:val="000000"/>
          <w:sz w:val="24"/>
          <w:szCs w:val="24"/>
        </w:rPr>
        <w:t> </w:t>
      </w:r>
      <w:r w:rsidRPr="00B01248">
        <w:rPr>
          <w:rFonts w:hAnsi="Times New Roman" w:cs="Times New Roman"/>
          <w:color w:val="000000"/>
          <w:sz w:val="24"/>
          <w:szCs w:val="24"/>
          <w:lang w:val="ru-RU"/>
        </w:rPr>
        <w:t>имущества, независимо от их стоимости, со сроком полезного использования более 12</w:t>
      </w:r>
      <w:r>
        <w:rPr>
          <w:rFonts w:hAnsi="Times New Roman" w:cs="Times New Roman"/>
          <w:color w:val="000000"/>
          <w:sz w:val="24"/>
          <w:szCs w:val="24"/>
        </w:rPr>
        <w:t> </w:t>
      </w:r>
      <w:r w:rsidRPr="00B01248">
        <w:rPr>
          <w:rFonts w:hAnsi="Times New Roman" w:cs="Times New Roman"/>
          <w:color w:val="000000"/>
          <w:sz w:val="24"/>
          <w:szCs w:val="24"/>
          <w:lang w:val="ru-RU"/>
        </w:rPr>
        <w:t>месяцев, а также бесконтактные термометры, диспенсеры для антисептиков, штампы, печати и инвентарь.</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Перечень объектов, которые относятся к</w:t>
      </w:r>
      <w:r>
        <w:rPr>
          <w:rFonts w:hAnsi="Times New Roman" w:cs="Times New Roman"/>
          <w:color w:val="000000"/>
          <w:sz w:val="24"/>
          <w:szCs w:val="24"/>
        </w:rPr>
        <w:t> </w:t>
      </w:r>
      <w:r w:rsidRPr="00B01248">
        <w:rPr>
          <w:rFonts w:hAnsi="Times New Roman" w:cs="Times New Roman"/>
          <w:color w:val="000000"/>
          <w:sz w:val="24"/>
          <w:szCs w:val="24"/>
          <w:lang w:val="ru-RU"/>
        </w:rPr>
        <w:t xml:space="preserve">группе «Инвентарь производственный и хозяйственный», приведен в </w:t>
      </w:r>
      <w:r w:rsidRPr="00D741A9">
        <w:rPr>
          <w:rFonts w:hAnsi="Times New Roman" w:cs="Times New Roman"/>
          <w:b/>
          <w:color w:val="000000"/>
          <w:sz w:val="24"/>
          <w:szCs w:val="24"/>
          <w:lang w:val="ru-RU"/>
        </w:rPr>
        <w:t>приложении</w:t>
      </w:r>
      <w:r w:rsidRPr="00D741A9">
        <w:rPr>
          <w:rFonts w:hAnsi="Times New Roman" w:cs="Times New Roman"/>
          <w:b/>
          <w:color w:val="000000"/>
          <w:sz w:val="24"/>
          <w:szCs w:val="24"/>
        </w:rPr>
        <w:t> </w:t>
      </w:r>
      <w:r w:rsidRPr="00D741A9">
        <w:rPr>
          <w:rFonts w:hAnsi="Times New Roman" w:cs="Times New Roman"/>
          <w:b/>
          <w:color w:val="000000"/>
          <w:sz w:val="24"/>
          <w:szCs w:val="24"/>
          <w:lang w:val="ru-RU"/>
        </w:rPr>
        <w:t>12.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w:t>
      </w:r>
      <w:r>
        <w:rPr>
          <w:rFonts w:hAnsi="Times New Roman" w:cs="Times New Roman"/>
          <w:color w:val="000000"/>
          <w:sz w:val="24"/>
          <w:szCs w:val="24"/>
        </w:rPr>
        <w:t> </w:t>
      </w:r>
      <w:r w:rsidRPr="00B01248">
        <w:rPr>
          <w:rFonts w:hAnsi="Times New Roman" w:cs="Times New Roman"/>
          <w:color w:val="000000"/>
          <w:sz w:val="24"/>
          <w:szCs w:val="24"/>
          <w:lang w:val="ru-RU"/>
        </w:rPr>
        <w:t>сроки полезного и ожидаемого использования:</w:t>
      </w:r>
    </w:p>
    <w:p w:rsidR="00C47ECB" w:rsidRDefault="00B01248">
      <w:pPr>
        <w:numPr>
          <w:ilvl w:val="0"/>
          <w:numId w:val="1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C47ECB" w:rsidRPr="00B01248" w:rsidRDefault="00B01248">
      <w:pPr>
        <w:numPr>
          <w:ilvl w:val="0"/>
          <w:numId w:val="1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мебель для обстановки одного помещения: столы, стулья, стеллажи, шкафы,</w:t>
      </w:r>
      <w:r>
        <w:rPr>
          <w:rFonts w:hAnsi="Times New Roman" w:cs="Times New Roman"/>
          <w:color w:val="000000"/>
          <w:sz w:val="24"/>
          <w:szCs w:val="24"/>
        </w:rPr>
        <w:t> </w:t>
      </w:r>
      <w:r w:rsidRPr="00B01248">
        <w:rPr>
          <w:rFonts w:hAnsi="Times New Roman" w:cs="Times New Roman"/>
          <w:color w:val="000000"/>
          <w:sz w:val="24"/>
          <w:szCs w:val="24"/>
          <w:lang w:val="ru-RU"/>
        </w:rPr>
        <w:t>полки;</w:t>
      </w:r>
    </w:p>
    <w:p w:rsidR="00C47ECB" w:rsidRPr="00B01248" w:rsidRDefault="00B01248">
      <w:pPr>
        <w:numPr>
          <w:ilvl w:val="0"/>
          <w:numId w:val="1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компьютерное и периферийное оборудование в составе одного рабочего места:</w:t>
      </w:r>
      <w:r w:rsidRPr="00B01248">
        <w:rPr>
          <w:lang w:val="ru-RU"/>
        </w:rPr>
        <w:br/>
      </w:r>
      <w:r w:rsidRPr="00B01248">
        <w:rPr>
          <w:rFonts w:hAnsi="Times New Roman" w:cs="Times New Roman"/>
          <w:color w:val="000000"/>
          <w:sz w:val="24"/>
          <w:szCs w:val="24"/>
          <w:lang w:val="ru-RU"/>
        </w:rPr>
        <w:t>системные блоки, мониторы, компьютерные мыши, клавиатуры, принтеры,</w:t>
      </w:r>
      <w:r>
        <w:rPr>
          <w:rFonts w:hAnsi="Times New Roman" w:cs="Times New Roman"/>
          <w:color w:val="000000"/>
          <w:sz w:val="24"/>
          <w:szCs w:val="24"/>
        </w:rPr>
        <w:t> </w:t>
      </w:r>
      <w:r w:rsidRPr="00B01248">
        <w:rPr>
          <w:rFonts w:hAnsi="Times New Roman" w:cs="Times New Roman"/>
          <w:color w:val="000000"/>
          <w:sz w:val="24"/>
          <w:szCs w:val="24"/>
          <w:lang w:val="ru-RU"/>
        </w:rPr>
        <w:t>сканеры, колонки, акустические системы, микрофоны, веб-камеры, устройства</w:t>
      </w:r>
      <w:r>
        <w:rPr>
          <w:rFonts w:hAnsi="Times New Roman" w:cs="Times New Roman"/>
          <w:color w:val="000000"/>
          <w:sz w:val="24"/>
          <w:szCs w:val="24"/>
        </w:rPr>
        <w:t> </w:t>
      </w:r>
      <w:r w:rsidRPr="00B01248">
        <w:rPr>
          <w:rFonts w:hAnsi="Times New Roman" w:cs="Times New Roman"/>
          <w:color w:val="000000"/>
          <w:sz w:val="24"/>
          <w:szCs w:val="24"/>
          <w:lang w:val="ru-RU"/>
        </w:rPr>
        <w:t>захвата видео, внешние ТВ-тюнеры, внешние накопители на жестких дисках;</w:t>
      </w:r>
    </w:p>
    <w:p w:rsidR="00C47ECB" w:rsidRPr="00B01248" w:rsidRDefault="00B01248">
      <w:pPr>
        <w:numPr>
          <w:ilvl w:val="0"/>
          <w:numId w:val="12"/>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спортивный инвентарь одного наименования в одном помещении;</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Не считается существенной стоимость до 20</w:t>
      </w:r>
      <w:r>
        <w:rPr>
          <w:rFonts w:hAnsi="Times New Roman" w:cs="Times New Roman"/>
          <w:color w:val="000000"/>
          <w:sz w:val="24"/>
          <w:szCs w:val="24"/>
        </w:rPr>
        <w:t> </w:t>
      </w:r>
      <w:r w:rsidRPr="00B01248">
        <w:rPr>
          <w:rFonts w:hAnsi="Times New Roman" w:cs="Times New Roman"/>
          <w:color w:val="000000"/>
          <w:sz w:val="24"/>
          <w:szCs w:val="24"/>
          <w:lang w:val="ru-RU"/>
        </w:rPr>
        <w:t>000 руб. за один имущественный объект. Необходимость объединения и конкретный перечень объединяемых объектов</w:t>
      </w:r>
      <w:r>
        <w:rPr>
          <w:rFonts w:hAnsi="Times New Roman" w:cs="Times New Roman"/>
          <w:color w:val="000000"/>
          <w:sz w:val="24"/>
          <w:szCs w:val="24"/>
        </w:rPr>
        <w:t> </w:t>
      </w:r>
      <w:r w:rsidRPr="00B01248">
        <w:rPr>
          <w:rFonts w:hAnsi="Times New Roman" w:cs="Times New Roman"/>
          <w:color w:val="000000"/>
          <w:sz w:val="24"/>
          <w:szCs w:val="24"/>
          <w:lang w:val="ru-RU"/>
        </w:rPr>
        <w:t>определяет комиссия учреждения по поступлению и выбытию активов.</w:t>
      </w:r>
      <w:r w:rsidRPr="00B01248">
        <w:rPr>
          <w:lang w:val="ru-RU"/>
        </w:rPr>
        <w:br/>
      </w:r>
      <w:r w:rsidRPr="00B01248">
        <w:rPr>
          <w:rFonts w:hAnsi="Times New Roman" w:cs="Times New Roman"/>
          <w:color w:val="000000"/>
          <w:sz w:val="24"/>
          <w:szCs w:val="24"/>
          <w:lang w:val="ru-RU"/>
        </w:rPr>
        <w:t>Основание: пункт 10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2.3. Уникальный инвентарный номер состоит из десяти знаков и присваивается в</w:t>
      </w:r>
      <w:r>
        <w:rPr>
          <w:rFonts w:hAnsi="Times New Roman" w:cs="Times New Roman"/>
          <w:color w:val="000000"/>
          <w:sz w:val="24"/>
          <w:szCs w:val="24"/>
        </w:rPr>
        <w:t> </w:t>
      </w:r>
      <w:r w:rsidRPr="00B01248">
        <w:rPr>
          <w:rFonts w:hAnsi="Times New Roman" w:cs="Times New Roman"/>
          <w:color w:val="000000"/>
          <w:sz w:val="24"/>
          <w:szCs w:val="24"/>
          <w:lang w:val="ru-RU"/>
        </w:rPr>
        <w:t>порядке:</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1-й разряд</w:t>
      </w:r>
      <w:r>
        <w:rPr>
          <w:rFonts w:hAnsi="Times New Roman" w:cs="Times New Roman"/>
          <w:color w:val="000000"/>
          <w:sz w:val="24"/>
          <w:szCs w:val="24"/>
        </w:rPr>
        <w:t> </w:t>
      </w:r>
      <w:r w:rsidRPr="00B01248">
        <w:rPr>
          <w:rFonts w:hAnsi="Times New Roman" w:cs="Times New Roman"/>
          <w:color w:val="000000"/>
          <w:sz w:val="24"/>
          <w:szCs w:val="24"/>
          <w:lang w:val="ru-RU"/>
        </w:rPr>
        <w:t>– амортизационная группа, к которой отнесен объект при принятии к учету</w:t>
      </w:r>
      <w:r>
        <w:rPr>
          <w:rFonts w:hAnsi="Times New Roman" w:cs="Times New Roman"/>
          <w:color w:val="000000"/>
          <w:sz w:val="24"/>
          <w:szCs w:val="24"/>
        </w:rPr>
        <w:t> </w:t>
      </w:r>
      <w:r w:rsidRPr="00B01248">
        <w:rPr>
          <w:rFonts w:hAnsi="Times New Roman" w:cs="Times New Roman"/>
          <w:color w:val="000000"/>
          <w:sz w:val="24"/>
          <w:szCs w:val="24"/>
          <w:lang w:val="ru-RU"/>
        </w:rPr>
        <w:t>(при отнесении инвентарного объекта к 10-й амортизационной группе в данном разряде</w:t>
      </w:r>
      <w:r>
        <w:rPr>
          <w:rFonts w:hAnsi="Times New Roman" w:cs="Times New Roman"/>
          <w:color w:val="000000"/>
          <w:sz w:val="24"/>
          <w:szCs w:val="24"/>
        </w:rPr>
        <w:t> </w:t>
      </w:r>
      <w:r w:rsidRPr="00B01248">
        <w:rPr>
          <w:rFonts w:hAnsi="Times New Roman" w:cs="Times New Roman"/>
          <w:color w:val="000000"/>
          <w:sz w:val="24"/>
          <w:szCs w:val="24"/>
          <w:lang w:val="ru-RU"/>
        </w:rPr>
        <w:t>проставляется «0»);</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2–4-й разряды</w:t>
      </w:r>
      <w:r>
        <w:rPr>
          <w:rFonts w:hAnsi="Times New Roman" w:cs="Times New Roman"/>
          <w:color w:val="000000"/>
          <w:sz w:val="24"/>
          <w:szCs w:val="24"/>
        </w:rPr>
        <w:t> </w:t>
      </w:r>
      <w:r w:rsidRPr="00B01248">
        <w:rPr>
          <w:rFonts w:hAnsi="Times New Roman" w:cs="Times New Roman"/>
          <w:color w:val="000000"/>
          <w:sz w:val="24"/>
          <w:szCs w:val="24"/>
          <w:lang w:val="ru-RU"/>
        </w:rPr>
        <w:t>– код объекта учета синтетического счета в Плане счетов бухгалтерского</w:t>
      </w:r>
      <w:r>
        <w:rPr>
          <w:rFonts w:hAnsi="Times New Roman" w:cs="Times New Roman"/>
          <w:color w:val="000000"/>
          <w:sz w:val="24"/>
          <w:szCs w:val="24"/>
        </w:rPr>
        <w:t> </w:t>
      </w:r>
      <w:r w:rsidRPr="00B01248">
        <w:rPr>
          <w:rFonts w:hAnsi="Times New Roman" w:cs="Times New Roman"/>
          <w:color w:val="000000"/>
          <w:sz w:val="24"/>
          <w:szCs w:val="24"/>
          <w:lang w:val="ru-RU"/>
        </w:rPr>
        <w:t>учета (приложение 1 к приказу Минфина от 16.10.2010 № 174н);</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5–6-й разряды</w:t>
      </w:r>
      <w:r>
        <w:rPr>
          <w:rFonts w:hAnsi="Times New Roman" w:cs="Times New Roman"/>
          <w:color w:val="000000"/>
          <w:sz w:val="24"/>
          <w:szCs w:val="24"/>
        </w:rPr>
        <w:t> </w:t>
      </w:r>
      <w:r w:rsidRPr="00B01248">
        <w:rPr>
          <w:rFonts w:hAnsi="Times New Roman" w:cs="Times New Roman"/>
          <w:color w:val="000000"/>
          <w:sz w:val="24"/>
          <w:szCs w:val="24"/>
          <w:lang w:val="ru-RU"/>
        </w:rPr>
        <w:t>– код группы и вида синтетического счета Плана счетов бухгалтерского</w:t>
      </w:r>
      <w:r>
        <w:rPr>
          <w:rFonts w:hAnsi="Times New Roman" w:cs="Times New Roman"/>
          <w:color w:val="000000"/>
          <w:sz w:val="24"/>
          <w:szCs w:val="24"/>
        </w:rPr>
        <w:t> </w:t>
      </w:r>
      <w:r w:rsidRPr="00B01248">
        <w:rPr>
          <w:rFonts w:hAnsi="Times New Roman" w:cs="Times New Roman"/>
          <w:color w:val="000000"/>
          <w:sz w:val="24"/>
          <w:szCs w:val="24"/>
          <w:lang w:val="ru-RU"/>
        </w:rPr>
        <w:t>учета (приложение 1 к приказу Минфина от 16.10.2010 № 174н);</w:t>
      </w:r>
    </w:p>
    <w:p w:rsidR="00C47ECB" w:rsidRPr="00B01248" w:rsidRDefault="00B01248">
      <w:pPr>
        <w:numPr>
          <w:ilvl w:val="0"/>
          <w:numId w:val="1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7–10-й разряды</w:t>
      </w:r>
      <w:r>
        <w:rPr>
          <w:rFonts w:hAnsi="Times New Roman" w:cs="Times New Roman"/>
          <w:color w:val="000000"/>
          <w:sz w:val="24"/>
          <w:szCs w:val="24"/>
        </w:rPr>
        <w:t> </w:t>
      </w:r>
      <w:r w:rsidRPr="00B01248">
        <w:rPr>
          <w:rFonts w:hAnsi="Times New Roman" w:cs="Times New Roman"/>
          <w:color w:val="000000"/>
          <w:sz w:val="24"/>
          <w:szCs w:val="24"/>
          <w:lang w:val="ru-RU"/>
        </w:rPr>
        <w:t>– порядковый номер нефинансового актива.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9 СГС «Основные средства», пункт 46 Инструкции к Единому плану</w:t>
      </w:r>
      <w:r>
        <w:rPr>
          <w:rFonts w:hAnsi="Times New Roman" w:cs="Times New Roman"/>
          <w:color w:val="000000"/>
          <w:sz w:val="24"/>
          <w:szCs w:val="24"/>
        </w:rPr>
        <w:t> </w:t>
      </w:r>
      <w:r w:rsidRPr="00B01248">
        <w:rPr>
          <w:rFonts w:hAnsi="Times New Roman" w:cs="Times New Roman"/>
          <w:color w:val="000000"/>
          <w:sz w:val="24"/>
          <w:szCs w:val="24"/>
          <w:lang w:val="ru-RU"/>
        </w:rPr>
        <w:t>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2.4. Присвоенный объекту инвентарный номер наносится:</w:t>
      </w:r>
    </w:p>
    <w:p w:rsidR="00C47ECB" w:rsidRPr="00B01248" w:rsidRDefault="00B01248">
      <w:pPr>
        <w:numPr>
          <w:ilvl w:val="0"/>
          <w:numId w:val="1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объекты недвижимого имущества, строения и сооружения – несмываемой</w:t>
      </w:r>
      <w:r>
        <w:rPr>
          <w:rFonts w:hAnsi="Times New Roman" w:cs="Times New Roman"/>
          <w:color w:val="000000"/>
          <w:sz w:val="24"/>
          <w:szCs w:val="24"/>
        </w:rPr>
        <w:t> </w:t>
      </w:r>
      <w:r w:rsidRPr="00B01248">
        <w:rPr>
          <w:rFonts w:hAnsi="Times New Roman" w:cs="Times New Roman"/>
          <w:color w:val="000000"/>
          <w:sz w:val="24"/>
          <w:szCs w:val="24"/>
          <w:lang w:val="ru-RU"/>
        </w:rPr>
        <w:t>краской;</w:t>
      </w:r>
    </w:p>
    <w:p w:rsidR="00C47ECB" w:rsidRPr="00B01248" w:rsidRDefault="00B01248">
      <w:pPr>
        <w:numPr>
          <w:ilvl w:val="0"/>
          <w:numId w:val="1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сценические костюмы, сценический реквизит, парики – путем нанесения вышивки</w:t>
      </w:r>
      <w:r>
        <w:rPr>
          <w:rFonts w:hAnsi="Times New Roman" w:cs="Times New Roman"/>
          <w:color w:val="000000"/>
          <w:sz w:val="24"/>
          <w:szCs w:val="24"/>
        </w:rPr>
        <w:t> </w:t>
      </w:r>
      <w:r w:rsidRPr="00B01248">
        <w:rPr>
          <w:rFonts w:hAnsi="Times New Roman" w:cs="Times New Roman"/>
          <w:color w:val="000000"/>
          <w:sz w:val="24"/>
          <w:szCs w:val="24"/>
          <w:lang w:val="ru-RU"/>
        </w:rPr>
        <w:t>таким образом, чтобы номер не видел зритель;</w:t>
      </w:r>
    </w:p>
    <w:p w:rsidR="00C47ECB" w:rsidRPr="00B01248" w:rsidRDefault="00B01248">
      <w:pPr>
        <w:numPr>
          <w:ilvl w:val="0"/>
          <w:numId w:val="1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остальные основные средства, в том числе на декорации – путем прикрепления водостойкой инвентаризационной наклейки с номером.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w:t>
      </w:r>
      <w:r>
        <w:rPr>
          <w:rFonts w:hAnsi="Times New Roman" w:cs="Times New Roman"/>
          <w:color w:val="000000"/>
          <w:sz w:val="24"/>
          <w:szCs w:val="24"/>
        </w:rPr>
        <w:t> </w:t>
      </w:r>
      <w:r w:rsidRPr="00B01248">
        <w:rPr>
          <w:rFonts w:hAnsi="Times New Roman" w:cs="Times New Roman"/>
          <w:color w:val="000000"/>
          <w:sz w:val="24"/>
          <w:szCs w:val="24"/>
          <w:lang w:val="ru-RU"/>
        </w:rPr>
        <w:t>же способом, что и на сложном объекте.</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2.5.</w:t>
      </w:r>
      <w:r w:rsidR="00E157D5">
        <w:rPr>
          <w:rFonts w:hAnsi="Times New Roman" w:cs="Times New Roman"/>
          <w:color w:val="000000"/>
          <w:sz w:val="24"/>
          <w:szCs w:val="24"/>
          <w:lang w:val="ru-RU"/>
        </w:rPr>
        <w:t xml:space="preserve">Затраты </w:t>
      </w:r>
      <w:r w:rsidRPr="00B01248">
        <w:rPr>
          <w:rFonts w:hAnsi="Times New Roman" w:cs="Times New Roman"/>
          <w:color w:val="000000"/>
          <w:sz w:val="24"/>
          <w:szCs w:val="24"/>
          <w:lang w:val="ru-RU"/>
        </w:rPr>
        <w:t xml:space="preserve">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Pr="00B01248">
        <w:rPr>
          <w:rFonts w:hAnsi="Times New Roman" w:cs="Times New Roman"/>
          <w:color w:val="000000"/>
          <w:sz w:val="24"/>
          <w:szCs w:val="24"/>
          <w:lang w:val="ru-RU"/>
        </w:rPr>
        <w:t>выбываемых</w:t>
      </w:r>
      <w:proofErr w:type="spellEnd"/>
      <w:r w:rsidRPr="00B01248">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инвентарь производственный и хозяйственный;</w:t>
      </w:r>
    </w:p>
    <w:p w:rsidR="00C47ECB" w:rsidRDefault="00B01248">
      <w:pPr>
        <w:numPr>
          <w:ilvl w:val="0"/>
          <w:numId w:val="15"/>
        </w:numPr>
        <w:ind w:left="780" w:right="180"/>
        <w:rPr>
          <w:rFonts w:hAnsi="Times New Roman" w:cs="Times New Roman"/>
          <w:color w:val="000000"/>
          <w:sz w:val="24"/>
          <w:szCs w:val="24"/>
        </w:rPr>
      </w:pPr>
      <w:r>
        <w:rPr>
          <w:rFonts w:hAnsi="Times New Roman" w:cs="Times New Roman"/>
          <w:color w:val="000000"/>
          <w:sz w:val="24"/>
          <w:szCs w:val="24"/>
        </w:rPr>
        <w:t>многолетние насаждения;</w:t>
      </w:r>
    </w:p>
    <w:p w:rsidR="00C47ECB" w:rsidRPr="00B01248" w:rsidRDefault="00B01248">
      <w:pPr>
        <w:rPr>
          <w:rFonts w:hAnsi="Times New Roman" w:cs="Times New Roman"/>
          <w:color w:val="000000"/>
          <w:sz w:val="24"/>
          <w:szCs w:val="24"/>
          <w:lang w:val="ru-RU"/>
        </w:rPr>
      </w:pPr>
      <w:r w:rsidRPr="00B01248">
        <w:rPr>
          <w:lang w:val="ru-RU"/>
        </w:rPr>
        <w:lastRenderedPageBreak/>
        <w:br/>
      </w:r>
      <w:r w:rsidRPr="00B01248">
        <w:rPr>
          <w:rFonts w:hAnsi="Times New Roman" w:cs="Times New Roman"/>
          <w:color w:val="000000"/>
          <w:sz w:val="24"/>
          <w:szCs w:val="24"/>
          <w:lang w:val="ru-RU"/>
        </w:rPr>
        <w:t>Основание: пункт 27 СГС «Основные средства».</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 xml:space="preserve">2.6. В случае частичной ликвидации или </w:t>
      </w:r>
      <w:proofErr w:type="spellStart"/>
      <w:r w:rsidRPr="00B01248">
        <w:rPr>
          <w:rFonts w:hAnsi="Times New Roman" w:cs="Times New Roman"/>
          <w:color w:val="000000"/>
          <w:sz w:val="24"/>
          <w:szCs w:val="24"/>
          <w:lang w:val="ru-RU"/>
        </w:rPr>
        <w:t>разукомплектации</w:t>
      </w:r>
      <w:proofErr w:type="spellEnd"/>
      <w:r w:rsidRPr="00B01248">
        <w:rPr>
          <w:rFonts w:hAnsi="Times New Roman" w:cs="Times New Roman"/>
          <w:color w:val="000000"/>
          <w:sz w:val="24"/>
          <w:szCs w:val="24"/>
          <w:lang w:val="ru-RU"/>
        </w:rPr>
        <w:t xml:space="preserve"> объекта основного средства,</w:t>
      </w:r>
      <w:r>
        <w:rPr>
          <w:rFonts w:hAnsi="Times New Roman" w:cs="Times New Roman"/>
          <w:color w:val="000000"/>
          <w:sz w:val="24"/>
          <w:szCs w:val="24"/>
        </w:rPr>
        <w:t> </w:t>
      </w:r>
      <w:r w:rsidRPr="00B01248">
        <w:rPr>
          <w:rFonts w:hAnsi="Times New Roman" w:cs="Times New Roman"/>
          <w:color w:val="000000"/>
          <w:sz w:val="24"/>
          <w:szCs w:val="24"/>
          <w:lang w:val="ru-RU"/>
        </w:rPr>
        <w:t>если стоимость ликвидируемых (разукомплектованных) частей не выделена в</w:t>
      </w:r>
      <w:r>
        <w:rPr>
          <w:rFonts w:hAnsi="Times New Roman" w:cs="Times New Roman"/>
          <w:color w:val="000000"/>
          <w:sz w:val="24"/>
          <w:szCs w:val="24"/>
        </w:rPr>
        <w:t> </w:t>
      </w:r>
      <w:r w:rsidRPr="00B01248">
        <w:rPr>
          <w:rFonts w:hAnsi="Times New Roman" w:cs="Times New Roman"/>
          <w:color w:val="000000"/>
          <w:sz w:val="24"/>
          <w:szCs w:val="24"/>
          <w:lang w:val="ru-RU"/>
        </w:rPr>
        <w:t>документах поставщика, стоимость таких частей определяется пропорционально</w:t>
      </w:r>
      <w:r>
        <w:rPr>
          <w:rFonts w:hAnsi="Times New Roman" w:cs="Times New Roman"/>
          <w:color w:val="000000"/>
          <w:sz w:val="24"/>
          <w:szCs w:val="24"/>
        </w:rPr>
        <w:t> </w:t>
      </w:r>
      <w:r w:rsidRPr="00B01248">
        <w:rPr>
          <w:rFonts w:hAnsi="Times New Roman" w:cs="Times New Roman"/>
          <w:color w:val="000000"/>
          <w:sz w:val="24"/>
          <w:szCs w:val="24"/>
          <w:lang w:val="ru-RU"/>
        </w:rPr>
        <w:t xml:space="preserve">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площади;</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C47ECB" w:rsidRPr="00B01248" w:rsidRDefault="00B01248">
      <w:pPr>
        <w:numPr>
          <w:ilvl w:val="0"/>
          <w:numId w:val="1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иному показателю, установленному комиссией по поступлению и выбытию</w:t>
      </w:r>
      <w:r>
        <w:rPr>
          <w:rFonts w:hAnsi="Times New Roman" w:cs="Times New Roman"/>
          <w:color w:val="000000"/>
          <w:sz w:val="24"/>
          <w:szCs w:val="24"/>
        </w:rPr>
        <w:t> </w:t>
      </w:r>
      <w:r w:rsidRPr="00B01248">
        <w:rPr>
          <w:rFonts w:hAnsi="Times New Roman" w:cs="Times New Roman"/>
          <w:color w:val="000000"/>
          <w:sz w:val="24"/>
          <w:szCs w:val="24"/>
          <w:lang w:val="ru-RU"/>
        </w:rPr>
        <w:t>активов.</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w:t>
      </w:r>
      <w:r w:rsidR="007B5B46">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xml:space="preserve">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 </w:t>
      </w:r>
      <w:proofErr w:type="spellStart"/>
      <w:proofErr w:type="gramStart"/>
      <w:r>
        <w:rPr>
          <w:rFonts w:hAnsi="Times New Roman" w:cs="Times New Roman"/>
          <w:color w:val="000000"/>
          <w:sz w:val="24"/>
          <w:szCs w:val="24"/>
        </w:rPr>
        <w:t>Данное</w:t>
      </w:r>
      <w:proofErr w:type="spellEnd"/>
      <w:r w:rsidR="007B5B46">
        <w:rPr>
          <w:rFonts w:hAnsi="Times New Roman" w:cs="Times New Roman"/>
          <w:color w:val="000000"/>
          <w:sz w:val="24"/>
          <w:szCs w:val="24"/>
          <w:lang w:val="ru-RU"/>
        </w:rPr>
        <w:t xml:space="preserve"> </w:t>
      </w:r>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proofErr w:type="gramEnd"/>
      <w:r>
        <w:rPr>
          <w:rFonts w:hAnsi="Times New Roman" w:cs="Times New Roman"/>
          <w:color w:val="000000"/>
          <w:sz w:val="24"/>
          <w:szCs w:val="24"/>
        </w:rPr>
        <w:t xml:space="preserve"> </w:t>
      </w:r>
      <w:r w:rsidR="007B5B46">
        <w:rPr>
          <w:rFonts w:hAnsi="Times New Roman" w:cs="Times New Roman"/>
          <w:color w:val="000000"/>
          <w:sz w:val="24"/>
          <w:szCs w:val="24"/>
          <w:lang w:val="ru-RU"/>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следующим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группам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основных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w:t>
      </w:r>
    </w:p>
    <w:p w:rsidR="00C47ECB" w:rsidRDefault="00B01248">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C47ECB" w:rsidRDefault="00B01248">
      <w:pPr>
        <w:numPr>
          <w:ilvl w:val="0"/>
          <w:numId w:val="17"/>
        </w:numPr>
        <w:ind w:left="780" w:right="180"/>
        <w:rPr>
          <w:rFonts w:hAnsi="Times New Roman" w:cs="Times New Roman"/>
          <w:color w:val="000000"/>
          <w:sz w:val="24"/>
          <w:szCs w:val="24"/>
        </w:rPr>
      </w:pPr>
      <w:r>
        <w:rPr>
          <w:rFonts w:hAnsi="Times New Roman" w:cs="Times New Roman"/>
          <w:color w:val="000000"/>
          <w:sz w:val="24"/>
          <w:szCs w:val="24"/>
        </w:rPr>
        <w:t>транспортные средства;</w:t>
      </w:r>
    </w:p>
    <w:p w:rsidR="00C47ECB" w:rsidRPr="00B01248" w:rsidRDefault="00B01248">
      <w:pPr>
        <w:rPr>
          <w:rFonts w:hAnsi="Times New Roman" w:cs="Times New Roman"/>
          <w:color w:val="000000"/>
          <w:sz w:val="24"/>
          <w:szCs w:val="24"/>
          <w:lang w:val="ru-RU"/>
        </w:rPr>
      </w:pPr>
      <w:r w:rsidRPr="00B01248">
        <w:rPr>
          <w:lang w:val="ru-RU"/>
        </w:rPr>
        <w:br/>
      </w:r>
      <w:r w:rsidRPr="00B01248">
        <w:rPr>
          <w:rFonts w:hAnsi="Times New Roman" w:cs="Times New Roman"/>
          <w:color w:val="000000"/>
          <w:sz w:val="24"/>
          <w:szCs w:val="24"/>
          <w:lang w:val="ru-RU"/>
        </w:rPr>
        <w:t>Основание: пункт 28 СГС «Основные средства».</w:t>
      </w:r>
    </w:p>
    <w:p w:rsidR="00116E6D" w:rsidRDefault="00B01248" w:rsidP="00116E6D">
      <w:pPr>
        <w:rPr>
          <w:rFonts w:hAnsi="Times New Roman" w:cs="Times New Roman"/>
          <w:color w:val="000000"/>
          <w:sz w:val="24"/>
          <w:szCs w:val="24"/>
          <w:lang w:val="ru-RU"/>
        </w:rPr>
      </w:pPr>
      <w:r w:rsidRPr="00B01248">
        <w:rPr>
          <w:rFonts w:hAnsi="Times New Roman" w:cs="Times New Roman"/>
          <w:color w:val="000000"/>
          <w:sz w:val="24"/>
          <w:szCs w:val="24"/>
          <w:lang w:val="ru-RU"/>
        </w:rPr>
        <w:t>2.8. Начисление амортизации осуществля</w:t>
      </w:r>
      <w:r w:rsidR="00116E6D">
        <w:rPr>
          <w:rFonts w:hAnsi="Times New Roman" w:cs="Times New Roman"/>
          <w:color w:val="000000"/>
          <w:sz w:val="24"/>
          <w:szCs w:val="24"/>
          <w:lang w:val="ru-RU"/>
        </w:rPr>
        <w:t>ется следующим образом:</w:t>
      </w:r>
    </w:p>
    <w:p w:rsidR="00C47ECB" w:rsidRPr="00B01248" w:rsidRDefault="00116E6D" w:rsidP="00116E6D">
      <w:pPr>
        <w:rPr>
          <w:rFonts w:hAnsi="Times New Roman" w:cs="Times New Roman"/>
          <w:color w:val="000000"/>
          <w:sz w:val="24"/>
          <w:szCs w:val="24"/>
          <w:lang w:val="ru-RU"/>
        </w:rPr>
      </w:pPr>
      <w:r>
        <w:rPr>
          <w:rFonts w:hAnsi="Times New Roman" w:cs="Times New Roman"/>
          <w:color w:val="000000"/>
          <w:sz w:val="24"/>
          <w:szCs w:val="24"/>
          <w:lang w:val="ru-RU"/>
        </w:rPr>
        <w:t>- линейным методом – на все</w:t>
      </w:r>
      <w:r w:rsidR="00B01248" w:rsidRPr="00B01248">
        <w:rPr>
          <w:rFonts w:hAnsi="Times New Roman" w:cs="Times New Roman"/>
          <w:color w:val="000000"/>
          <w:sz w:val="24"/>
          <w:szCs w:val="24"/>
          <w:lang w:val="ru-RU"/>
        </w:rPr>
        <w:t xml:space="preserve"> объекты основных средств.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36, 37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r w:rsidRPr="00B01248">
        <w:rPr>
          <w:lang w:val="ru-RU"/>
        </w:rPr>
        <w:br/>
      </w:r>
      <w:r w:rsidRPr="00B01248">
        <w:rPr>
          <w:rFonts w:hAnsi="Times New Roman" w:cs="Times New Roman"/>
          <w:color w:val="000000"/>
          <w:sz w:val="24"/>
          <w:szCs w:val="24"/>
          <w:lang w:val="ru-RU"/>
        </w:rPr>
        <w:t>Основание: пункт 40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w:t>
      </w:r>
      <w:r>
        <w:rPr>
          <w:rFonts w:hAnsi="Times New Roman" w:cs="Times New Roman"/>
          <w:color w:val="000000"/>
          <w:sz w:val="24"/>
          <w:szCs w:val="24"/>
        </w:rPr>
        <w:t> </w:t>
      </w:r>
      <w:r w:rsidRPr="00B01248">
        <w:rPr>
          <w:rFonts w:hAnsi="Times New Roman" w:cs="Times New Roman"/>
          <w:color w:val="000000"/>
          <w:sz w:val="24"/>
          <w:szCs w:val="24"/>
          <w:lang w:val="ru-RU"/>
        </w:rPr>
        <w:t>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Pr="00B01248">
        <w:rPr>
          <w:lang w:val="ru-RU"/>
        </w:rPr>
        <w:br/>
      </w:r>
      <w:r w:rsidRPr="00B01248">
        <w:rPr>
          <w:rFonts w:hAnsi="Times New Roman" w:cs="Times New Roman"/>
          <w:color w:val="000000"/>
          <w:sz w:val="24"/>
          <w:szCs w:val="24"/>
          <w:lang w:val="ru-RU"/>
        </w:rPr>
        <w:t>Основание: пункт 41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2.11. Срок полезного использования объектов основных средств устанавливает комиссия</w:t>
      </w:r>
      <w:r>
        <w:rPr>
          <w:rFonts w:hAnsi="Times New Roman" w:cs="Times New Roman"/>
          <w:color w:val="000000"/>
          <w:sz w:val="24"/>
          <w:szCs w:val="24"/>
        </w:rPr>
        <w:t> </w:t>
      </w:r>
      <w:r w:rsidRPr="00B01248">
        <w:rPr>
          <w:rFonts w:hAnsi="Times New Roman" w:cs="Times New Roman"/>
          <w:color w:val="000000"/>
          <w:sz w:val="24"/>
          <w:szCs w:val="24"/>
          <w:lang w:val="ru-RU"/>
        </w:rPr>
        <w:t>по поступлению и выбытию в соответствии с пунктом 35 СГС «Основные средства».</w:t>
      </w:r>
      <w:r>
        <w:rPr>
          <w:rFonts w:hAnsi="Times New Roman" w:cs="Times New Roman"/>
          <w:color w:val="000000"/>
          <w:sz w:val="24"/>
          <w:szCs w:val="24"/>
        </w:rPr>
        <w:t> </w:t>
      </w:r>
      <w:r w:rsidRPr="00B01248">
        <w:rPr>
          <w:rFonts w:hAnsi="Times New Roman" w:cs="Times New Roman"/>
          <w:color w:val="000000"/>
          <w:sz w:val="24"/>
          <w:szCs w:val="24"/>
          <w:lang w:val="ru-RU"/>
        </w:rPr>
        <w:t>Состав комиссии по поступлению и выбытию активов установлен в приложении 1</w:t>
      </w:r>
      <w:r>
        <w:rPr>
          <w:rFonts w:hAnsi="Times New Roman" w:cs="Times New Roman"/>
          <w:color w:val="000000"/>
          <w:sz w:val="24"/>
          <w:szCs w:val="24"/>
        </w:rPr>
        <w:t> </w:t>
      </w:r>
      <w:r w:rsidRPr="00B01248">
        <w:rPr>
          <w:rFonts w:hAnsi="Times New Roman" w:cs="Times New Roman"/>
          <w:color w:val="000000"/>
          <w:sz w:val="24"/>
          <w:szCs w:val="24"/>
          <w:lang w:val="ru-RU"/>
        </w:rPr>
        <w:t>настоящей Учетной политики.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2.12. Имущество, относящееся к категории особо ценного имущества (ОЦИ), определяет комиссия по поступлению и выбытию активов (</w:t>
      </w:r>
      <w:r w:rsidRPr="00D741A9">
        <w:rPr>
          <w:rFonts w:hAnsi="Times New Roman" w:cs="Times New Roman"/>
          <w:b/>
          <w:color w:val="000000"/>
          <w:sz w:val="24"/>
          <w:szCs w:val="24"/>
          <w:lang w:val="ru-RU"/>
        </w:rPr>
        <w:t>приложение 1</w:t>
      </w:r>
      <w:r w:rsidRPr="00B01248">
        <w:rPr>
          <w:rFonts w:hAnsi="Times New Roman" w:cs="Times New Roman"/>
          <w:color w:val="000000"/>
          <w:sz w:val="24"/>
          <w:szCs w:val="24"/>
          <w:lang w:val="ru-RU"/>
        </w:rPr>
        <w:t>). Такое имущество принимается</w:t>
      </w:r>
      <w:r>
        <w:rPr>
          <w:rFonts w:hAnsi="Times New Roman" w:cs="Times New Roman"/>
          <w:color w:val="000000"/>
          <w:sz w:val="24"/>
          <w:szCs w:val="24"/>
        </w:rPr>
        <w:t> </w:t>
      </w:r>
      <w:r w:rsidRPr="00B01248">
        <w:rPr>
          <w:rFonts w:hAnsi="Times New Roman" w:cs="Times New Roman"/>
          <w:color w:val="000000"/>
          <w:sz w:val="24"/>
          <w:szCs w:val="24"/>
          <w:lang w:val="ru-RU"/>
        </w:rPr>
        <w:t>к учету на основании выписки из протокола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2.13. Основные средства стоимостью до 10</w:t>
      </w:r>
      <w:r>
        <w:rPr>
          <w:rFonts w:hAnsi="Times New Roman" w:cs="Times New Roman"/>
          <w:color w:val="000000"/>
          <w:sz w:val="24"/>
          <w:szCs w:val="24"/>
        </w:rPr>
        <w:t> </w:t>
      </w:r>
      <w:r w:rsidRPr="00B01248">
        <w:rPr>
          <w:rFonts w:hAnsi="Times New Roman" w:cs="Times New Roman"/>
          <w:color w:val="000000"/>
          <w:sz w:val="24"/>
          <w:szCs w:val="24"/>
          <w:lang w:val="ru-RU"/>
        </w:rPr>
        <w:t>000 руб. включительно, находящиеся в</w:t>
      </w:r>
      <w:r>
        <w:rPr>
          <w:rFonts w:hAnsi="Times New Roman" w:cs="Times New Roman"/>
          <w:color w:val="000000"/>
          <w:sz w:val="24"/>
          <w:szCs w:val="24"/>
        </w:rPr>
        <w:t> </w:t>
      </w:r>
      <w:r w:rsidRPr="00B01248">
        <w:rPr>
          <w:rFonts w:hAnsi="Times New Roman" w:cs="Times New Roman"/>
          <w:color w:val="000000"/>
          <w:sz w:val="24"/>
          <w:szCs w:val="24"/>
          <w:lang w:val="ru-RU"/>
        </w:rPr>
        <w:t>эксплуатации, учитываются на</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B01248">
        <w:rPr>
          <w:rFonts w:hAnsi="Times New Roman" w:cs="Times New Roman"/>
          <w:color w:val="000000"/>
          <w:sz w:val="24"/>
          <w:szCs w:val="24"/>
          <w:lang w:val="ru-RU"/>
        </w:rPr>
        <w:t>по</w:t>
      </w:r>
      <w:r>
        <w:rPr>
          <w:rFonts w:hAnsi="Times New Roman" w:cs="Times New Roman"/>
          <w:color w:val="000000"/>
          <w:sz w:val="24"/>
          <w:szCs w:val="24"/>
        </w:rPr>
        <w:t> </w:t>
      </w:r>
      <w:r w:rsidRPr="00B01248">
        <w:rPr>
          <w:rFonts w:hAnsi="Times New Roman" w:cs="Times New Roman"/>
          <w:color w:val="000000"/>
          <w:sz w:val="24"/>
          <w:szCs w:val="24"/>
          <w:lang w:val="ru-RU"/>
        </w:rPr>
        <w:t>балансовой стоимости.</w:t>
      </w:r>
      <w:r w:rsidRPr="00B01248">
        <w:rPr>
          <w:lang w:val="ru-RU"/>
        </w:rPr>
        <w:br/>
      </w:r>
      <w:r w:rsidRPr="00B01248">
        <w:rPr>
          <w:rFonts w:hAnsi="Times New Roman" w:cs="Times New Roman"/>
          <w:color w:val="000000"/>
          <w:sz w:val="24"/>
          <w:szCs w:val="24"/>
          <w:lang w:val="ru-RU"/>
        </w:rPr>
        <w:t>Основание:</w:t>
      </w:r>
      <w:r>
        <w:rPr>
          <w:rFonts w:hAnsi="Times New Roman" w:cs="Times New Roman"/>
          <w:color w:val="000000"/>
          <w:sz w:val="24"/>
          <w:szCs w:val="24"/>
        </w:rPr>
        <w:t> </w:t>
      </w:r>
      <w:r w:rsidRPr="00B01248">
        <w:rPr>
          <w:rFonts w:hAnsi="Times New Roman" w:cs="Times New Roman"/>
          <w:color w:val="000000"/>
          <w:sz w:val="24"/>
          <w:szCs w:val="24"/>
          <w:lang w:val="ru-RU"/>
        </w:rPr>
        <w:t>пункт 39</w:t>
      </w:r>
      <w:r>
        <w:rPr>
          <w:rFonts w:hAnsi="Times New Roman" w:cs="Times New Roman"/>
          <w:color w:val="000000"/>
          <w:sz w:val="24"/>
          <w:szCs w:val="24"/>
        </w:rPr>
        <w:t> </w:t>
      </w:r>
      <w:r w:rsidRPr="00B01248">
        <w:rPr>
          <w:rFonts w:hAnsi="Times New Roman" w:cs="Times New Roman"/>
          <w:color w:val="000000"/>
          <w:sz w:val="24"/>
          <w:szCs w:val="24"/>
          <w:lang w:val="ru-RU"/>
        </w:rPr>
        <w:t>СГС «Основные средства»,</w:t>
      </w:r>
      <w:r>
        <w:rPr>
          <w:rFonts w:hAnsi="Times New Roman" w:cs="Times New Roman"/>
          <w:color w:val="000000"/>
          <w:sz w:val="24"/>
          <w:szCs w:val="24"/>
        </w:rPr>
        <w:t> </w:t>
      </w:r>
      <w:r w:rsidRPr="00B01248">
        <w:rPr>
          <w:rFonts w:hAnsi="Times New Roman" w:cs="Times New Roman"/>
          <w:color w:val="000000"/>
          <w:sz w:val="24"/>
          <w:szCs w:val="24"/>
          <w:lang w:val="ru-RU"/>
        </w:rPr>
        <w:t>пункт 373</w:t>
      </w:r>
      <w:r>
        <w:rPr>
          <w:rFonts w:hAnsi="Times New Roman" w:cs="Times New Roman"/>
          <w:color w:val="000000"/>
          <w:sz w:val="24"/>
          <w:szCs w:val="24"/>
        </w:rPr>
        <w:t> </w:t>
      </w:r>
      <w:r w:rsidRPr="00B01248">
        <w:rPr>
          <w:rFonts w:hAnsi="Times New Roman" w:cs="Times New Roman"/>
          <w:color w:val="000000"/>
          <w:sz w:val="24"/>
          <w:szCs w:val="24"/>
          <w:lang w:val="ru-RU"/>
        </w:rPr>
        <w:t>Инструкции к Единому</w:t>
      </w:r>
      <w:r>
        <w:rPr>
          <w:rFonts w:hAnsi="Times New Roman" w:cs="Times New Roman"/>
          <w:color w:val="000000"/>
          <w:sz w:val="24"/>
          <w:szCs w:val="24"/>
        </w:rPr>
        <w:t> </w:t>
      </w:r>
      <w:r w:rsidRPr="00B01248">
        <w:rPr>
          <w:rFonts w:hAnsi="Times New Roman" w:cs="Times New Roman"/>
          <w:color w:val="000000"/>
          <w:sz w:val="24"/>
          <w:szCs w:val="24"/>
          <w:lang w:val="ru-RU"/>
        </w:rPr>
        <w:t>плану</w:t>
      </w:r>
      <w:r>
        <w:rPr>
          <w:rFonts w:hAnsi="Times New Roman" w:cs="Times New Roman"/>
          <w:color w:val="000000"/>
          <w:sz w:val="24"/>
          <w:szCs w:val="24"/>
        </w:rPr>
        <w:t> </w:t>
      </w:r>
      <w:r w:rsidRPr="00B01248">
        <w:rPr>
          <w:rFonts w:hAnsi="Times New Roman" w:cs="Times New Roman"/>
          <w:color w:val="000000"/>
          <w:sz w:val="24"/>
          <w:szCs w:val="24"/>
          <w:lang w:val="ru-RU"/>
        </w:rPr>
        <w:t>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2.14. При приобретении и (или) создании основных средств за счет средств, полученных по разным видам деятельности, сумма вложений, сформированных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Х.106.00.000, переводится на код вида деятельности 4 «Субсидии на выполнение государственного (муниципального) задания».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w:t>
      </w:r>
      <w:r>
        <w:rPr>
          <w:rFonts w:hAnsi="Times New Roman" w:cs="Times New Roman"/>
          <w:color w:val="000000"/>
          <w:sz w:val="24"/>
          <w:szCs w:val="24"/>
        </w:rPr>
        <w:t> </w:t>
      </w:r>
      <w:r w:rsidRPr="00B01248">
        <w:rPr>
          <w:rFonts w:hAnsi="Times New Roman" w:cs="Times New Roman"/>
          <w:color w:val="000000"/>
          <w:sz w:val="24"/>
          <w:szCs w:val="24"/>
          <w:lang w:val="ru-RU"/>
        </w:rPr>
        <w:t>приносящей доход деятельности, стоимость этого объекта переводится с кода вида</w:t>
      </w:r>
      <w:r>
        <w:rPr>
          <w:rFonts w:hAnsi="Times New Roman" w:cs="Times New Roman"/>
          <w:color w:val="000000"/>
          <w:sz w:val="24"/>
          <w:szCs w:val="24"/>
        </w:rPr>
        <w:t> </w:t>
      </w:r>
      <w:r w:rsidRPr="00B01248">
        <w:rPr>
          <w:rFonts w:hAnsi="Times New Roman" w:cs="Times New Roman"/>
          <w:color w:val="000000"/>
          <w:sz w:val="24"/>
          <w:szCs w:val="24"/>
          <w:lang w:val="ru-RU"/>
        </w:rPr>
        <w:t>деятельности «2» на код вида деятельности «4». Одновременно переводится сумма</w:t>
      </w:r>
      <w:r>
        <w:rPr>
          <w:rFonts w:hAnsi="Times New Roman" w:cs="Times New Roman"/>
          <w:color w:val="000000"/>
          <w:sz w:val="24"/>
          <w:szCs w:val="24"/>
        </w:rPr>
        <w:t> </w:t>
      </w:r>
      <w:r w:rsidRPr="00B01248">
        <w:rPr>
          <w:rFonts w:hAnsi="Times New Roman" w:cs="Times New Roman"/>
          <w:color w:val="000000"/>
          <w:sz w:val="24"/>
          <w:szCs w:val="24"/>
          <w:lang w:val="ru-RU"/>
        </w:rPr>
        <w:t>начисленной амортизации.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2.16. Локально-вычислительная сеть (ЛВС) и охранно-пожарная сигнализация (ОПС) как отдельные инвентарные объекты не учитывается. Отдельные элементы ЛВС и ОПС,</w:t>
      </w:r>
      <w:r>
        <w:rPr>
          <w:rFonts w:hAnsi="Times New Roman" w:cs="Times New Roman"/>
          <w:color w:val="000000"/>
          <w:sz w:val="24"/>
          <w:szCs w:val="24"/>
        </w:rPr>
        <w:t> </w:t>
      </w:r>
      <w:r w:rsidRPr="00B01248">
        <w:rPr>
          <w:rFonts w:hAnsi="Times New Roman" w:cs="Times New Roman"/>
          <w:color w:val="000000"/>
          <w:sz w:val="24"/>
          <w:szCs w:val="24"/>
          <w:lang w:val="ru-RU"/>
        </w:rPr>
        <w:t>которые соответствуют критериям основных средств, установленным СГС «Основные</w:t>
      </w:r>
      <w:r>
        <w:rPr>
          <w:rFonts w:hAnsi="Times New Roman" w:cs="Times New Roman"/>
          <w:color w:val="000000"/>
          <w:sz w:val="24"/>
          <w:szCs w:val="24"/>
        </w:rPr>
        <w:t> </w:t>
      </w:r>
      <w:r w:rsidRPr="00B01248">
        <w:rPr>
          <w:rFonts w:hAnsi="Times New Roman" w:cs="Times New Roman"/>
          <w:color w:val="000000"/>
          <w:sz w:val="24"/>
          <w:szCs w:val="24"/>
          <w:lang w:val="ru-RU"/>
        </w:rPr>
        <w:t>средства», учитываются как отдельные основные средства. Элементы ЛВС или ОПС для</w:t>
      </w:r>
      <w:r>
        <w:rPr>
          <w:rFonts w:hAnsi="Times New Roman" w:cs="Times New Roman"/>
          <w:color w:val="000000"/>
          <w:sz w:val="24"/>
          <w:szCs w:val="24"/>
        </w:rPr>
        <w:t> </w:t>
      </w:r>
      <w:r w:rsidRPr="00B01248">
        <w:rPr>
          <w:rFonts w:hAnsi="Times New Roman" w:cs="Times New Roman"/>
          <w:color w:val="000000"/>
          <w:sz w:val="24"/>
          <w:szCs w:val="24"/>
          <w:lang w:val="ru-RU"/>
        </w:rPr>
        <w:t xml:space="preserve">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B01248">
        <w:rPr>
          <w:rFonts w:hAnsi="Times New Roman" w:cs="Times New Roman"/>
          <w:color w:val="000000"/>
          <w:sz w:val="24"/>
          <w:szCs w:val="24"/>
          <w:lang w:val="ru-RU"/>
        </w:rPr>
        <w:t xml:space="preserve"> настоящей</w:t>
      </w:r>
      <w:r>
        <w:rPr>
          <w:rFonts w:hAnsi="Times New Roman" w:cs="Times New Roman"/>
          <w:color w:val="000000"/>
          <w:sz w:val="24"/>
          <w:szCs w:val="24"/>
        </w:rPr>
        <w:t> </w:t>
      </w:r>
      <w:r w:rsidRPr="00B01248">
        <w:rPr>
          <w:rFonts w:hAnsi="Times New Roman" w:cs="Times New Roman"/>
          <w:color w:val="000000"/>
          <w:sz w:val="24"/>
          <w:szCs w:val="24"/>
          <w:lang w:val="ru-RU"/>
        </w:rPr>
        <w:t>Учетной политики.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2.17. Расходы на доставку нескольких имущественных объектов распределяются в</w:t>
      </w:r>
      <w:r>
        <w:rPr>
          <w:rFonts w:hAnsi="Times New Roman" w:cs="Times New Roman"/>
          <w:color w:val="000000"/>
          <w:sz w:val="24"/>
          <w:szCs w:val="24"/>
        </w:rPr>
        <w:t> </w:t>
      </w:r>
      <w:r w:rsidRPr="00B01248">
        <w:rPr>
          <w:rFonts w:hAnsi="Times New Roman" w:cs="Times New Roman"/>
          <w:color w:val="000000"/>
          <w:sz w:val="24"/>
          <w:szCs w:val="24"/>
          <w:lang w:val="ru-RU"/>
        </w:rPr>
        <w:t>первоначальную стоимость этих объектов пропорционально их стоимости, указанной в</w:t>
      </w:r>
      <w:r>
        <w:rPr>
          <w:rFonts w:hAnsi="Times New Roman" w:cs="Times New Roman"/>
          <w:color w:val="000000"/>
          <w:sz w:val="24"/>
          <w:szCs w:val="24"/>
        </w:rPr>
        <w:t> </w:t>
      </w:r>
      <w:r w:rsidRPr="00B01248">
        <w:rPr>
          <w:rFonts w:hAnsi="Times New Roman" w:cs="Times New Roman"/>
          <w:color w:val="000000"/>
          <w:sz w:val="24"/>
          <w:szCs w:val="24"/>
          <w:lang w:val="ru-RU"/>
        </w:rPr>
        <w:t>договоре поставки.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2.18. Передача в пользование объектов, которые содержатся за счет учреждения, отражается как внутреннее перемещение. Учет таких объектов ведется на</w:t>
      </w:r>
      <w:r>
        <w:rPr>
          <w:rFonts w:hAnsi="Times New Roman" w:cs="Times New Roman"/>
          <w:color w:val="000000"/>
          <w:sz w:val="24"/>
          <w:szCs w:val="24"/>
        </w:rPr>
        <w:t> </w:t>
      </w:r>
      <w:r w:rsidRPr="00B01248">
        <w:rPr>
          <w:rFonts w:hAnsi="Times New Roman" w:cs="Times New Roman"/>
          <w:color w:val="000000"/>
          <w:sz w:val="24"/>
          <w:szCs w:val="24"/>
          <w:lang w:val="ru-RU"/>
        </w:rPr>
        <w:t xml:space="preserve">дополнительном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43П «Имущество, переданное в пользование, – не</w:t>
      </w:r>
      <w:r>
        <w:rPr>
          <w:rFonts w:hAnsi="Times New Roman" w:cs="Times New Roman"/>
          <w:color w:val="000000"/>
          <w:sz w:val="24"/>
          <w:szCs w:val="24"/>
        </w:rPr>
        <w:t> </w:t>
      </w:r>
      <w:r w:rsidRPr="00B01248">
        <w:rPr>
          <w:rFonts w:hAnsi="Times New Roman" w:cs="Times New Roman"/>
          <w:color w:val="000000"/>
          <w:sz w:val="24"/>
          <w:szCs w:val="24"/>
          <w:lang w:val="ru-RU"/>
        </w:rPr>
        <w:t>объект аренды».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2.19. Ответственными за хранение технической документации на объекты основных</w:t>
      </w:r>
      <w:r>
        <w:rPr>
          <w:rFonts w:hAnsi="Times New Roman" w:cs="Times New Roman"/>
          <w:color w:val="000000"/>
          <w:sz w:val="24"/>
          <w:szCs w:val="24"/>
        </w:rPr>
        <w:t> </w:t>
      </w:r>
      <w:r w:rsidRPr="00B01248">
        <w:rPr>
          <w:rFonts w:hAnsi="Times New Roman" w:cs="Times New Roman"/>
          <w:color w:val="000000"/>
          <w:sz w:val="24"/>
          <w:szCs w:val="24"/>
          <w:lang w:val="ru-RU"/>
        </w:rPr>
        <w:t>средств являются ответственные лица, за которыми закреплены объекты. Если на</w:t>
      </w:r>
      <w:r>
        <w:rPr>
          <w:rFonts w:hAnsi="Times New Roman" w:cs="Times New Roman"/>
          <w:color w:val="000000"/>
          <w:sz w:val="24"/>
          <w:szCs w:val="24"/>
        </w:rPr>
        <w:t> </w:t>
      </w:r>
      <w:r w:rsidRPr="00B01248">
        <w:rPr>
          <w:rFonts w:hAnsi="Times New Roman" w:cs="Times New Roman"/>
          <w:color w:val="000000"/>
          <w:sz w:val="24"/>
          <w:szCs w:val="24"/>
          <w:lang w:val="ru-RU"/>
        </w:rPr>
        <w:t>основное средство производитель (поставщик) предусмотрел гарантийный срок,</w:t>
      </w:r>
      <w:r>
        <w:rPr>
          <w:rFonts w:hAnsi="Times New Roman" w:cs="Times New Roman"/>
          <w:color w:val="000000"/>
          <w:sz w:val="24"/>
          <w:szCs w:val="24"/>
        </w:rPr>
        <w:t> </w:t>
      </w:r>
      <w:r w:rsidRPr="00B01248">
        <w:rPr>
          <w:rFonts w:hAnsi="Times New Roman" w:cs="Times New Roman"/>
          <w:color w:val="000000"/>
          <w:sz w:val="24"/>
          <w:szCs w:val="24"/>
          <w:lang w:val="ru-RU"/>
        </w:rPr>
        <w:t>ответственное лицо хранит также гарантийные талоны.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2.20. Объекты библиотечного фонда стоимостью до 100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учитываются в</w:t>
      </w:r>
      <w:r>
        <w:rPr>
          <w:rFonts w:hAnsi="Times New Roman" w:cs="Times New Roman"/>
          <w:color w:val="000000"/>
          <w:sz w:val="24"/>
          <w:szCs w:val="24"/>
        </w:rPr>
        <w:t> </w:t>
      </w:r>
      <w:r w:rsidRPr="00B01248">
        <w:rPr>
          <w:rFonts w:hAnsi="Times New Roman" w:cs="Times New Roman"/>
          <w:color w:val="000000"/>
          <w:sz w:val="24"/>
          <w:szCs w:val="24"/>
          <w:lang w:val="ru-RU"/>
        </w:rPr>
        <w:t>регистрах бухучета в денежном выражении общей суммой без количественного учета в</w:t>
      </w:r>
      <w:r>
        <w:rPr>
          <w:rFonts w:hAnsi="Times New Roman" w:cs="Times New Roman"/>
          <w:color w:val="000000"/>
          <w:sz w:val="24"/>
          <w:szCs w:val="24"/>
        </w:rPr>
        <w:t> </w:t>
      </w:r>
      <w:r w:rsidRPr="00B01248">
        <w:rPr>
          <w:rFonts w:hAnsi="Times New Roman" w:cs="Times New Roman"/>
          <w:color w:val="000000"/>
          <w:sz w:val="24"/>
          <w:szCs w:val="24"/>
          <w:lang w:val="ru-RU"/>
        </w:rPr>
        <w:t>разрезе кодов финансового обеспечения:</w:t>
      </w:r>
    </w:p>
    <w:p w:rsidR="00C47ECB" w:rsidRPr="00B01248" w:rsidRDefault="00B01248">
      <w:pPr>
        <w:numPr>
          <w:ilvl w:val="0"/>
          <w:numId w:val="1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 приносящая доход деятельность (собственные доходы учреждения);</w:t>
      </w:r>
    </w:p>
    <w:p w:rsidR="00C47ECB" w:rsidRPr="00B01248" w:rsidRDefault="00B01248">
      <w:pPr>
        <w:numPr>
          <w:ilvl w:val="0"/>
          <w:numId w:val="1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 – субсидия на выполнение государственного задания;</w:t>
      </w:r>
    </w:p>
    <w:p w:rsidR="00C47ECB" w:rsidRDefault="00B01248">
      <w:pPr>
        <w:numPr>
          <w:ilvl w:val="0"/>
          <w:numId w:val="19"/>
        </w:numPr>
        <w:ind w:left="780" w:right="180"/>
        <w:rPr>
          <w:rFonts w:hAnsi="Times New Roman" w:cs="Times New Roman"/>
          <w:color w:val="000000"/>
          <w:sz w:val="24"/>
          <w:szCs w:val="24"/>
        </w:rPr>
      </w:pPr>
      <w:r>
        <w:rPr>
          <w:rFonts w:hAnsi="Times New Roman" w:cs="Times New Roman"/>
          <w:color w:val="000000"/>
          <w:sz w:val="24"/>
          <w:szCs w:val="24"/>
        </w:rPr>
        <w:t xml:space="preserve">5 – </w:t>
      </w:r>
      <w:proofErr w:type="spellStart"/>
      <w:proofErr w:type="gramStart"/>
      <w:r>
        <w:rPr>
          <w:rFonts w:hAnsi="Times New Roman" w:cs="Times New Roman"/>
          <w:color w:val="000000"/>
          <w:sz w:val="24"/>
          <w:szCs w:val="24"/>
        </w:rPr>
        <w:t>субсидии</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ведется в Инвентарной карточке группового учета основных средств (ф. 0504032).</w:t>
      </w:r>
      <w:r>
        <w:rPr>
          <w:rFonts w:hAnsi="Times New Roman" w:cs="Times New Roman"/>
          <w:color w:val="000000"/>
          <w:sz w:val="24"/>
          <w:szCs w:val="24"/>
        </w:rPr>
        <w:t> </w:t>
      </w:r>
      <w:r w:rsidRPr="00B01248">
        <w:rPr>
          <w:rFonts w:hAnsi="Times New Roman" w:cs="Times New Roman"/>
          <w:color w:val="000000"/>
          <w:sz w:val="24"/>
          <w:szCs w:val="24"/>
          <w:lang w:val="ru-RU"/>
        </w:rPr>
        <w:t>На каждый объект библиотечного фонда стоимостью свыше 100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открывается отдельная</w:t>
      </w:r>
      <w:r>
        <w:rPr>
          <w:rFonts w:hAnsi="Times New Roman" w:cs="Times New Roman"/>
          <w:color w:val="000000"/>
          <w:sz w:val="24"/>
          <w:szCs w:val="24"/>
        </w:rPr>
        <w:t> </w:t>
      </w:r>
      <w:r w:rsidRPr="00B01248">
        <w:rPr>
          <w:rFonts w:hAnsi="Times New Roman" w:cs="Times New Roman"/>
          <w:color w:val="000000"/>
          <w:sz w:val="24"/>
          <w:szCs w:val="24"/>
          <w:lang w:val="ru-RU"/>
        </w:rPr>
        <w:t>Инвентарная карточка учета основных средств (ф. 0504031).</w:t>
      </w:r>
      <w:r>
        <w:rPr>
          <w:rFonts w:hAnsi="Times New Roman" w:cs="Times New Roman"/>
          <w:color w:val="000000"/>
          <w:sz w:val="24"/>
          <w:szCs w:val="24"/>
        </w:rPr>
        <w:t> </w:t>
      </w:r>
      <w:r w:rsidRPr="00B01248">
        <w:rPr>
          <w:rFonts w:hAnsi="Times New Roman" w:cs="Times New Roman"/>
          <w:color w:val="000000"/>
          <w:sz w:val="24"/>
          <w:szCs w:val="24"/>
          <w:lang w:val="ru-RU"/>
        </w:rPr>
        <w:t>Аналитический учет объектов библиотечного фонда в регистрах индивидуального и</w:t>
      </w:r>
      <w:r>
        <w:rPr>
          <w:rFonts w:hAnsi="Times New Roman" w:cs="Times New Roman"/>
          <w:color w:val="000000"/>
          <w:sz w:val="24"/>
          <w:szCs w:val="24"/>
        </w:rPr>
        <w:t> </w:t>
      </w:r>
      <w:r w:rsidRPr="00B01248">
        <w:rPr>
          <w:rFonts w:hAnsi="Times New Roman" w:cs="Times New Roman"/>
          <w:color w:val="000000"/>
          <w:sz w:val="24"/>
          <w:szCs w:val="24"/>
          <w:lang w:val="ru-RU"/>
        </w:rPr>
        <w:t>суммового учета ведется сотрудниками библиотеки в соответствии с Порядком,</w:t>
      </w:r>
      <w:r>
        <w:rPr>
          <w:rFonts w:hAnsi="Times New Roman" w:cs="Times New Roman"/>
          <w:color w:val="000000"/>
          <w:sz w:val="24"/>
          <w:szCs w:val="24"/>
        </w:rPr>
        <w:t> </w:t>
      </w:r>
      <w:r w:rsidRPr="00B01248">
        <w:rPr>
          <w:rFonts w:hAnsi="Times New Roman" w:cs="Times New Roman"/>
          <w:color w:val="000000"/>
          <w:sz w:val="24"/>
          <w:szCs w:val="24"/>
          <w:lang w:val="ru-RU"/>
        </w:rPr>
        <w:t>утвержденным приказом Минкультуры от 08.10.2012 № 1077.</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2.21. Музейные ценности и музейные коллекции государственной части</w:t>
      </w:r>
      <w:r>
        <w:rPr>
          <w:rFonts w:hAnsi="Times New Roman" w:cs="Times New Roman"/>
          <w:color w:val="000000"/>
          <w:sz w:val="24"/>
          <w:szCs w:val="24"/>
        </w:rPr>
        <w:t> </w:t>
      </w:r>
      <w:r w:rsidRPr="00B01248">
        <w:rPr>
          <w:rFonts w:hAnsi="Times New Roman" w:cs="Times New Roman"/>
          <w:color w:val="000000"/>
          <w:sz w:val="24"/>
          <w:szCs w:val="24"/>
          <w:lang w:val="ru-RU"/>
        </w:rPr>
        <w:t>Музейного фонда, включенные в государственный каталог, учитываются на</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01 «Имущество, полученное в пользование» по цене,</w:t>
      </w:r>
      <w:r>
        <w:rPr>
          <w:rFonts w:hAnsi="Times New Roman" w:cs="Times New Roman"/>
          <w:color w:val="000000"/>
          <w:sz w:val="24"/>
          <w:szCs w:val="24"/>
        </w:rPr>
        <w:t> </w:t>
      </w:r>
      <w:r w:rsidRPr="00B01248">
        <w:rPr>
          <w:rFonts w:hAnsi="Times New Roman" w:cs="Times New Roman"/>
          <w:color w:val="000000"/>
          <w:sz w:val="24"/>
          <w:szCs w:val="24"/>
          <w:lang w:val="ru-RU"/>
        </w:rPr>
        <w:t>указанной в документации на предмет, а при ее отсутствии – в условной</w:t>
      </w:r>
      <w:r>
        <w:rPr>
          <w:rFonts w:hAnsi="Times New Roman" w:cs="Times New Roman"/>
          <w:color w:val="000000"/>
          <w:sz w:val="24"/>
          <w:szCs w:val="24"/>
        </w:rPr>
        <w:t> </w:t>
      </w:r>
      <w:r w:rsidRPr="00B01248">
        <w:rPr>
          <w:rFonts w:hAnsi="Times New Roman" w:cs="Times New Roman"/>
          <w:color w:val="000000"/>
          <w:sz w:val="24"/>
          <w:szCs w:val="24"/>
          <w:lang w:val="ru-RU"/>
        </w:rPr>
        <w:t>оценке: один объект, 1</w:t>
      </w:r>
      <w:r>
        <w:rPr>
          <w:rFonts w:hAnsi="Times New Roman" w:cs="Times New Roman"/>
          <w:color w:val="000000"/>
          <w:sz w:val="24"/>
          <w:szCs w:val="24"/>
        </w:rPr>
        <w:t> </w:t>
      </w:r>
      <w:r w:rsidRPr="00B01248">
        <w:rPr>
          <w:rFonts w:hAnsi="Times New Roman" w:cs="Times New Roman"/>
          <w:color w:val="000000"/>
          <w:sz w:val="24"/>
          <w:szCs w:val="24"/>
          <w:lang w:val="ru-RU"/>
        </w:rPr>
        <w:t>руб.</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Аналитический учет предметов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ведется в разрезе</w:t>
      </w:r>
      <w:r>
        <w:rPr>
          <w:rFonts w:hAnsi="Times New Roman" w:cs="Times New Roman"/>
          <w:color w:val="000000"/>
          <w:sz w:val="24"/>
          <w:szCs w:val="24"/>
        </w:rPr>
        <w:t> </w:t>
      </w:r>
      <w:r w:rsidRPr="00B01248">
        <w:rPr>
          <w:rFonts w:hAnsi="Times New Roman" w:cs="Times New Roman"/>
          <w:color w:val="000000"/>
          <w:sz w:val="24"/>
          <w:szCs w:val="24"/>
          <w:lang w:val="ru-RU"/>
        </w:rPr>
        <w:t>реестровых записей книги поступления музейных предметов (основного</w:t>
      </w:r>
      <w:r>
        <w:rPr>
          <w:rFonts w:hAnsi="Times New Roman" w:cs="Times New Roman"/>
          <w:color w:val="000000"/>
          <w:sz w:val="24"/>
          <w:szCs w:val="24"/>
        </w:rPr>
        <w:t> </w:t>
      </w:r>
      <w:r w:rsidRPr="00B01248">
        <w:rPr>
          <w:rFonts w:hAnsi="Times New Roman" w:cs="Times New Roman"/>
          <w:color w:val="000000"/>
          <w:sz w:val="24"/>
          <w:szCs w:val="24"/>
          <w:lang w:val="ru-RU"/>
        </w:rPr>
        <w:t>фонда).</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3. Нематериальные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3.1. Начисление амортизации осуществляется следующим образом:</w:t>
      </w:r>
    </w:p>
    <w:p w:rsidR="00C47ECB" w:rsidRPr="00B01248" w:rsidRDefault="00B01248">
      <w:pPr>
        <w:numPr>
          <w:ilvl w:val="0"/>
          <w:numId w:val="2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методом уменьшаемого остатка с применением коэффициента – на нематериальные активы группы «Научные исследования (научно-исследовательские разработки)»;</w:t>
      </w:r>
    </w:p>
    <w:p w:rsidR="00C47ECB" w:rsidRPr="00B01248" w:rsidRDefault="00B01248">
      <w:pPr>
        <w:numPr>
          <w:ilvl w:val="0"/>
          <w:numId w:val="2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линейным методом – на остальные объекты нематериальных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30, 31 СГС «Нематериальные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3.2. Первоначальной стоимостью объекта нематериальных активов, приобретаемого в результате необменной операции, является его справедливая стоимость на дату приобретения.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3.3. Продолжительность периода, в течение которого предполагается использовать НМА, ежегодно определяется Комиссией по поступлению и выбытию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 Если срок охраны конфиденциальности не установлен, в учете возникает объект НМА с неопределенным сроком полезного использования.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Изменение продолжительности оставшегося периода использования НМА является существенным, если это изменение (разница между продолжительностью оставшегося текущего периода использования и предполагаемого) составляет 10 % или более от продолжительности оставшегося текущего периода. Срок полезного использования таких объектов НМА подлежит уточнению.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3.4. Первоначальная стоимость НМА, созданных учреждением, помимо затрат, указанных в пунктах 19–22 СГС «Нематериальные активы», также включает:</w:t>
      </w:r>
    </w:p>
    <w:p w:rsidR="00C47ECB" w:rsidRPr="00B01248" w:rsidRDefault="00B01248">
      <w:pPr>
        <w:numPr>
          <w:ilvl w:val="0"/>
          <w:numId w:val="2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приобретение инструментов, приспособлений, инвентаря, приборов, лабораторного оборудования, спецодежды;</w:t>
      </w:r>
    </w:p>
    <w:p w:rsidR="00C47ECB" w:rsidRPr="00B01248" w:rsidRDefault="00B01248">
      <w:pPr>
        <w:numPr>
          <w:ilvl w:val="0"/>
          <w:numId w:val="2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расходы на заработную плату </w:t>
      </w:r>
      <w:proofErr w:type="spellStart"/>
      <w:r w:rsidRPr="00B01248">
        <w:rPr>
          <w:rFonts w:hAnsi="Times New Roman" w:cs="Times New Roman"/>
          <w:color w:val="000000"/>
          <w:sz w:val="24"/>
          <w:szCs w:val="24"/>
          <w:lang w:val="ru-RU"/>
        </w:rPr>
        <w:t>тестировщиков</w:t>
      </w:r>
      <w:proofErr w:type="spellEnd"/>
      <w:r w:rsidRPr="00B01248">
        <w:rPr>
          <w:rFonts w:hAnsi="Times New Roman" w:cs="Times New Roman"/>
          <w:color w:val="000000"/>
          <w:sz w:val="24"/>
          <w:szCs w:val="24"/>
          <w:lang w:val="ru-RU"/>
        </w:rPr>
        <w:t xml:space="preserve"> программного обеспечения, созданного силами учреждения;</w:t>
      </w:r>
    </w:p>
    <w:p w:rsidR="00C47ECB" w:rsidRPr="00391EA5" w:rsidRDefault="00C47ECB" w:rsidP="007B5B46">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3.5.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44 СГС «Нематериальные активы».</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4.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4.1. Объект непроизведенных активов, по которому комиссия по поступлению и выбытию активов установила, что он не соответствует условиям признания актива, учитывается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02 «Материальные ценности, принятые на хранение».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7 СГС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4.2. 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17 СГС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4.3. Каждому инвентарному объекту непроизведенных активов в момент принятия к бухгалтерскому учету присваивается инвентарный номер. Инвентарный номер объекта непроизведенных активов состоит из пятнадцати знаков, определяемый последовательно по мере принятия к учету непроизведенных активов – Х.Х.ХХХХХХ.ХХХХ, где:</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1 разряд – код синтетической группы инвентарного объекта непроизведенных активов по счету 103 «Непроизведенные активы» – «3»;</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разряд – код вида инвентарного номера «1» – индивидуальный инвентарный объект;</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3–8 разряды – порядковый номер инвентарного объекта (000001, 000002 и т.д.);</w:t>
      </w:r>
    </w:p>
    <w:p w:rsidR="00C47ECB" w:rsidRDefault="00B01248">
      <w:pPr>
        <w:numPr>
          <w:ilvl w:val="0"/>
          <w:numId w:val="22"/>
        </w:numPr>
        <w:ind w:left="780" w:right="180"/>
        <w:rPr>
          <w:rFonts w:hAnsi="Times New Roman" w:cs="Times New Roman"/>
          <w:color w:val="000000"/>
          <w:sz w:val="24"/>
          <w:szCs w:val="24"/>
        </w:rPr>
      </w:pPr>
      <w:r w:rsidRPr="00B01248">
        <w:rPr>
          <w:rFonts w:hAnsi="Times New Roman" w:cs="Times New Roman"/>
          <w:color w:val="000000"/>
          <w:sz w:val="24"/>
          <w:szCs w:val="24"/>
          <w:lang w:val="ru-RU"/>
        </w:rPr>
        <w:t xml:space="preserve">9–12 разряды – внутренний групповой инвентарный номер (0001, 0002 и т.д.). </w:t>
      </w:r>
      <w:proofErr w:type="spellStart"/>
      <w:r>
        <w:rPr>
          <w:rFonts w:hAnsi="Times New Roman" w:cs="Times New Roman"/>
          <w:color w:val="000000"/>
          <w:sz w:val="24"/>
          <w:szCs w:val="24"/>
        </w:rPr>
        <w:t>Для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индивидуального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инвентарного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объекта</w:t>
      </w:r>
      <w:proofErr w:type="spellEnd"/>
      <w:r>
        <w:rPr>
          <w:rFonts w:hAnsi="Times New Roman" w:cs="Times New Roman"/>
          <w:color w:val="000000"/>
          <w:sz w:val="24"/>
          <w:szCs w:val="24"/>
        </w:rPr>
        <w:t xml:space="preserve"> указывается 0000.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81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4.4. Аналитический учет вложений в непроизведенные активы ведется в </w:t>
      </w:r>
      <w:proofErr w:type="spellStart"/>
      <w:r w:rsidRPr="00B01248">
        <w:rPr>
          <w:rFonts w:hAnsi="Times New Roman" w:cs="Times New Roman"/>
          <w:color w:val="000000"/>
          <w:sz w:val="24"/>
          <w:szCs w:val="24"/>
          <w:lang w:val="ru-RU"/>
        </w:rPr>
        <w:t>многографной</w:t>
      </w:r>
      <w:proofErr w:type="spellEnd"/>
      <w:r w:rsidRPr="00B01248">
        <w:rPr>
          <w:rFonts w:hAnsi="Times New Roman" w:cs="Times New Roman"/>
          <w:color w:val="000000"/>
          <w:sz w:val="24"/>
          <w:szCs w:val="24"/>
          <w:lang w:val="ru-RU"/>
        </w:rPr>
        <w:t xml:space="preserve"> карточке (ф. 0504054).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128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2E447E" w:rsidRDefault="00B01248">
      <w:pPr>
        <w:rPr>
          <w:rFonts w:hAnsi="Times New Roman" w:cs="Times New Roman"/>
          <w:color w:val="FF0000"/>
          <w:sz w:val="24"/>
          <w:szCs w:val="24"/>
          <w:lang w:val="ru-RU"/>
        </w:rPr>
      </w:pPr>
      <w:r w:rsidRPr="00B01248">
        <w:rPr>
          <w:rFonts w:hAnsi="Times New Roman" w:cs="Times New Roman"/>
          <w:b/>
          <w:bCs/>
          <w:color w:val="000000"/>
          <w:sz w:val="24"/>
          <w:szCs w:val="24"/>
          <w:lang w:val="ru-RU"/>
        </w:rPr>
        <w:t>5</w:t>
      </w:r>
      <w:r w:rsidRPr="00D71D21">
        <w:rPr>
          <w:rFonts w:hAnsi="Times New Roman" w:cs="Times New Roman"/>
          <w:b/>
          <w:bCs/>
          <w:color w:val="000000" w:themeColor="text1"/>
          <w:sz w:val="24"/>
          <w:szCs w:val="24"/>
          <w:lang w:val="ru-RU"/>
        </w:rPr>
        <w:t>. Материальные запасы</w:t>
      </w:r>
    </w:p>
    <w:p w:rsidR="00C47ECB" w:rsidRPr="00D741A9"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5.1.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w:t>
      </w:r>
      <w:r>
        <w:rPr>
          <w:rFonts w:hAnsi="Times New Roman" w:cs="Times New Roman"/>
          <w:color w:val="000000"/>
          <w:sz w:val="24"/>
          <w:szCs w:val="24"/>
        </w:rPr>
        <w:t> </w:t>
      </w:r>
      <w:r w:rsidRPr="00D741A9">
        <w:rPr>
          <w:rFonts w:hAnsi="Times New Roman" w:cs="Times New Roman"/>
          <w:b/>
          <w:color w:val="000000"/>
          <w:sz w:val="24"/>
          <w:szCs w:val="24"/>
          <w:lang w:val="ru-RU"/>
        </w:rPr>
        <w:t>приложении</w:t>
      </w:r>
      <w:r w:rsidRPr="00D741A9">
        <w:rPr>
          <w:rFonts w:hAnsi="Times New Roman" w:cs="Times New Roman"/>
          <w:b/>
          <w:color w:val="000000"/>
          <w:sz w:val="24"/>
          <w:szCs w:val="24"/>
        </w:rPr>
        <w:t> </w:t>
      </w:r>
      <w:r w:rsidR="00DE1FBD" w:rsidRPr="00D741A9">
        <w:rPr>
          <w:rFonts w:hAnsi="Times New Roman" w:cs="Times New Roman"/>
          <w:b/>
          <w:color w:val="000000"/>
          <w:sz w:val="24"/>
          <w:szCs w:val="24"/>
          <w:lang w:val="ru-RU"/>
        </w:rPr>
        <w:t>7</w:t>
      </w:r>
      <w:r w:rsidRPr="00D741A9">
        <w:rPr>
          <w:rFonts w:hAnsi="Times New Roman" w:cs="Times New Roman"/>
          <w:b/>
          <w:color w:val="000000"/>
          <w:sz w:val="24"/>
          <w:szCs w:val="24"/>
          <w:lang w:val="ru-RU"/>
        </w:rPr>
        <w:t>.</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5.2.</w:t>
      </w:r>
      <w:r>
        <w:rPr>
          <w:rFonts w:hAnsi="Times New Roman" w:cs="Times New Roman"/>
          <w:color w:val="000000"/>
          <w:sz w:val="24"/>
          <w:szCs w:val="24"/>
        </w:rPr>
        <w:t> </w:t>
      </w:r>
      <w:r w:rsidRPr="00B01248">
        <w:rPr>
          <w:rFonts w:hAnsi="Times New Roman" w:cs="Times New Roman"/>
          <w:color w:val="000000"/>
          <w:sz w:val="24"/>
          <w:szCs w:val="24"/>
          <w:lang w:val="ru-RU"/>
        </w:rPr>
        <w:t>Единица учета материальных запасов в учреждении – номенклатурная (реестровая) единица.</w:t>
      </w:r>
      <w:r>
        <w:rPr>
          <w:rFonts w:hAnsi="Times New Roman" w:cs="Times New Roman"/>
          <w:color w:val="000000"/>
          <w:sz w:val="24"/>
          <w:szCs w:val="24"/>
        </w:rPr>
        <w:t> Исключения:</w:t>
      </w:r>
    </w:p>
    <w:p w:rsidR="00C47ECB" w:rsidRPr="00B01248" w:rsidRDefault="00B01248">
      <w:pPr>
        <w:numPr>
          <w:ilvl w:val="0"/>
          <w:numId w:val="2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с ограниченным сроком годности – продукты питания, медикаменты и другие, а также товары для продажи. Единица учета таких материальных запасов – партия.</w:t>
      </w:r>
      <w:r>
        <w:rPr>
          <w:rFonts w:hAnsi="Times New Roman" w:cs="Times New Roman"/>
          <w:color w:val="000000"/>
          <w:sz w:val="24"/>
          <w:szCs w:val="24"/>
        </w:rPr>
        <w:t> </w:t>
      </w:r>
      <w:r w:rsidRPr="00B01248">
        <w:rPr>
          <w:rFonts w:hAnsi="Times New Roman" w:cs="Times New Roman"/>
          <w:color w:val="000000"/>
          <w:sz w:val="24"/>
          <w:szCs w:val="24"/>
          <w:lang w:val="ru-RU"/>
        </w:rPr>
        <w:t>Решение о применении единицы учета «партия» принимает</w:t>
      </w:r>
      <w:r>
        <w:rPr>
          <w:rFonts w:hAnsi="Times New Roman" w:cs="Times New Roman"/>
          <w:color w:val="000000"/>
          <w:sz w:val="24"/>
          <w:szCs w:val="24"/>
        </w:rPr>
        <w:t> </w:t>
      </w:r>
      <w:r w:rsidRPr="00B01248">
        <w:rPr>
          <w:rFonts w:hAnsi="Times New Roman" w:cs="Times New Roman"/>
          <w:color w:val="000000"/>
          <w:sz w:val="24"/>
          <w:szCs w:val="24"/>
          <w:lang w:val="ru-RU"/>
        </w:rPr>
        <w:t>бухгалтер на основе своего профессионального суждения.</w:t>
      </w:r>
    </w:p>
    <w:p w:rsidR="00C47ECB" w:rsidRPr="00B01248" w:rsidRDefault="00B01248">
      <w:pPr>
        <w:numPr>
          <w:ilvl w:val="0"/>
          <w:numId w:val="2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группы материальных запасов, характеристики которых совпадают, а также следующие</w:t>
      </w:r>
      <w:r>
        <w:rPr>
          <w:rFonts w:hAnsi="Times New Roman" w:cs="Times New Roman"/>
          <w:color w:val="000000"/>
          <w:sz w:val="24"/>
          <w:szCs w:val="24"/>
        </w:rPr>
        <w:t> </w:t>
      </w:r>
      <w:r w:rsidRPr="00B01248">
        <w:rPr>
          <w:rFonts w:hAnsi="Times New Roman" w:cs="Times New Roman"/>
          <w:color w:val="000000"/>
          <w:sz w:val="24"/>
          <w:szCs w:val="24"/>
          <w:lang w:val="ru-RU"/>
        </w:rPr>
        <w:t>материальные</w:t>
      </w:r>
      <w:r>
        <w:rPr>
          <w:rFonts w:hAnsi="Times New Roman" w:cs="Times New Roman"/>
          <w:color w:val="000000"/>
          <w:sz w:val="24"/>
          <w:szCs w:val="24"/>
        </w:rPr>
        <w:t> </w:t>
      </w:r>
      <w:r w:rsidRPr="00B01248">
        <w:rPr>
          <w:rFonts w:hAnsi="Times New Roman" w:cs="Times New Roman"/>
          <w:color w:val="000000"/>
          <w:sz w:val="24"/>
          <w:szCs w:val="24"/>
          <w:lang w:val="ru-RU"/>
        </w:rPr>
        <w:t>запасы:</w:t>
      </w:r>
    </w:p>
    <w:tbl>
      <w:tblPr>
        <w:tblW w:w="0" w:type="auto"/>
        <w:tblCellMar>
          <w:top w:w="15" w:type="dxa"/>
          <w:left w:w="15" w:type="dxa"/>
          <w:bottom w:w="15" w:type="dxa"/>
          <w:right w:w="15" w:type="dxa"/>
        </w:tblCellMar>
        <w:tblLook w:val="0600"/>
      </w:tblPr>
      <w:tblGrid>
        <w:gridCol w:w="3167"/>
        <w:gridCol w:w="2384"/>
      </w:tblGrid>
      <w:tr w:rsidR="00C47ECB">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b/>
                <w:bCs/>
                <w:color w:val="000000"/>
                <w:sz w:val="24"/>
                <w:szCs w:val="24"/>
              </w:rPr>
              <w:t>Единицы измерения</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«Одежда и обувь»</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Пуанты</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Юбки-пачки</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«Постельные принадлежности»</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Подушка пуховая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Подушка синтетическая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Простынь односпальная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Пододеяльник односпальный</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«Прочие материальные запасы»</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Ветошь</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кг</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Единица учета таких материальных запасов – однородная (реестровая) группа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Решение о применении единицы учета «однородная (реестровая) группа запасов» в отношении материальных запасов, характеристики которых совпадают, принимает</w:t>
      </w:r>
      <w:r>
        <w:rPr>
          <w:rFonts w:hAnsi="Times New Roman" w:cs="Times New Roman"/>
          <w:color w:val="000000"/>
          <w:sz w:val="24"/>
          <w:szCs w:val="24"/>
        </w:rPr>
        <w:t> </w:t>
      </w:r>
      <w:r w:rsidRPr="00B01248">
        <w:rPr>
          <w:rFonts w:hAnsi="Times New Roman" w:cs="Times New Roman"/>
          <w:color w:val="000000"/>
          <w:sz w:val="24"/>
          <w:szCs w:val="24"/>
          <w:lang w:val="ru-RU"/>
        </w:rPr>
        <w:t>бухгалтер на основе своего профессионального суждения.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Если в первичных документах поставщика единицы измерения отличаются от тех, которые использует учреждение, ответственный сотрудник оформляет акт перевода единиц измерения. Акт прикладывают к первичным документам поставщика.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8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r w:rsidRPr="00B01248">
        <w:rPr>
          <w:lang w:val="ru-RU"/>
        </w:rPr>
        <w:br/>
      </w:r>
      <w:r w:rsidRPr="00B01248">
        <w:rPr>
          <w:rFonts w:hAnsi="Times New Roman" w:cs="Times New Roman"/>
          <w:color w:val="000000"/>
          <w:sz w:val="24"/>
          <w:szCs w:val="24"/>
          <w:lang w:val="ru-RU"/>
        </w:rPr>
        <w:t>Основание: пункт 12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5.4. Товары, переданные в реализацию, отражаются по цене реализации с обособлением торговой наценки.</w:t>
      </w:r>
      <w:r w:rsidRPr="00B01248">
        <w:rPr>
          <w:lang w:val="ru-RU"/>
        </w:rPr>
        <w:br/>
      </w:r>
      <w:r w:rsidRPr="00B01248">
        <w:rPr>
          <w:rFonts w:hAnsi="Times New Roman" w:cs="Times New Roman"/>
          <w:color w:val="000000"/>
          <w:sz w:val="24"/>
          <w:szCs w:val="24"/>
          <w:lang w:val="ru-RU"/>
        </w:rPr>
        <w:t>Основание: пункт 30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5.5.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C47ECB" w:rsidRPr="00B01248" w:rsidRDefault="00B01248">
      <w:pPr>
        <w:numPr>
          <w:ilvl w:val="0"/>
          <w:numId w:val="2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C47ECB" w:rsidRPr="00B01248" w:rsidRDefault="00B01248">
      <w:pPr>
        <w:numPr>
          <w:ilvl w:val="0"/>
          <w:numId w:val="2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52–60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5.6. Материальные запасы (сценические костюмы, декорации) изготавливаются для нужд учреждения и принимаются к учету по фактической стоимости на основании Требования-накладной (ф. 0504204).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5.7. Ветошь, полученная от списания мягкого инвентаря, принимается к учету на основании Требования-накладной (ф. 0504204) по справедливой стоимости, определенной комиссией по поступлению и выбытию активов методом рыночных цен.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5.8.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r w:rsidRPr="00B01248">
        <w:rPr>
          <w:lang w:val="ru-RU"/>
        </w:rPr>
        <w:br/>
      </w:r>
      <w:r w:rsidRPr="00B01248">
        <w:rPr>
          <w:rFonts w:hAnsi="Times New Roman" w:cs="Times New Roman"/>
          <w:color w:val="000000"/>
          <w:sz w:val="24"/>
          <w:szCs w:val="24"/>
          <w:lang w:val="ru-RU"/>
        </w:rPr>
        <w:t>Основание: пункт 18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5.9.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r w:rsidRPr="00B01248">
        <w:rPr>
          <w:lang w:val="ru-RU"/>
        </w:rPr>
        <w:br/>
      </w:r>
      <w:r w:rsidRPr="00B01248">
        <w:rPr>
          <w:rFonts w:hAnsi="Times New Roman" w:cs="Times New Roman"/>
          <w:color w:val="000000"/>
          <w:sz w:val="24"/>
          <w:szCs w:val="24"/>
          <w:lang w:val="ru-RU"/>
        </w:rPr>
        <w:t>Основание: пункт 19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 Учреждение применяет следующий порядок подстатей КОСГУ в части учета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5.10.1.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 Маски и перчатки, приобретенные для комплектов одежды, учитываются на счете 105.05 и по КОСГУ 345.</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5.10.2. Специальные жидкости для автомобиля (тормозная, стекло</w:t>
      </w:r>
      <w:r w:rsidR="006761E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омывающая, тосол и другие охлаждающие) учитываются на счете 105.03 и по КОСГУ 343.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5.11.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 Установлены следующие особенности учета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5.12.1. Особенности учета транспортно-заготовительных расходов.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фактическую стоимость материальных запасов включаются транспортно-заготовительные расходы (ТЗР), в том числе:</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связанные с погрузочно-разгрузочными работами;</w:t>
      </w:r>
    </w:p>
    <w:p w:rsidR="00C47ECB" w:rsidRDefault="00B01248">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транспортировку</w:t>
      </w:r>
      <w:proofErr w:type="spellEnd"/>
      <w:r>
        <w:rPr>
          <w:rFonts w:hAnsi="Times New Roman" w:cs="Times New Roman"/>
          <w:color w:val="000000"/>
          <w:sz w:val="24"/>
          <w:szCs w:val="24"/>
        </w:rPr>
        <w:t>;</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командировочные расходы, связанные с заготовкой и доставкой материальных запасов;</w:t>
      </w:r>
    </w:p>
    <w:p w:rsidR="00C47ECB" w:rsidRDefault="00B01248">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страхование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доставки</w:t>
      </w:r>
      <w:proofErr w:type="spellEnd"/>
      <w:r>
        <w:rPr>
          <w:rFonts w:hAnsi="Times New Roman" w:cs="Times New Roman"/>
          <w:color w:val="000000"/>
          <w:sz w:val="24"/>
          <w:szCs w:val="24"/>
        </w:rPr>
        <w:t>;</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недостача и порча в пределах норм естественной убыли;</w:t>
      </w:r>
    </w:p>
    <w:p w:rsidR="00C47ECB" w:rsidRPr="00B01248" w:rsidRDefault="00B01248">
      <w:pPr>
        <w:numPr>
          <w:ilvl w:val="0"/>
          <w:numId w:val="25"/>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наценки, надбавки, комиссионные вознаграждения посредникам.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доставке разнородных материальных запасов одним транспортным средством ТЗР распределяются пропорционально количеству материальных запасов, их весу или объему в зависимости от ассортимента полученных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Если в одну поставку включено несколько разнородных групп материальных запасов, то сначала ТЗР распределяются между этими группами.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5.12.2. Особенности приобретения и учета горюче-смазочных материалов (ГСМ).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Снабжение автомобильного транспорта ГСМ проводится по топливным картам. Исключение составляют выезды в командировку на автомобиле учреждения, когда по пути следования отсутствуют АЗС с оплатой по топливным картам.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Нормы на расходы горюче-смазочных материалов (ГСМ) разрабатываются специализированной организацией и утверждаются приказом руководителя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Ежегодно приказом руководителя утверждаются период применения зимней надбавки к</w:t>
      </w:r>
      <w:r>
        <w:rPr>
          <w:rFonts w:hAnsi="Times New Roman" w:cs="Times New Roman"/>
          <w:color w:val="000000"/>
          <w:sz w:val="24"/>
          <w:szCs w:val="24"/>
        </w:rPr>
        <w:t> </w:t>
      </w:r>
      <w:r w:rsidRPr="00B01248">
        <w:rPr>
          <w:rFonts w:hAnsi="Times New Roman" w:cs="Times New Roman"/>
          <w:color w:val="000000"/>
          <w:sz w:val="24"/>
          <w:szCs w:val="24"/>
          <w:lang w:val="ru-RU"/>
        </w:rPr>
        <w:t>нормам расхода ГСМ и ее величина.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ГСМ списывается на расходы по фактическому расходу на основании путевых листов, но</w:t>
      </w:r>
      <w:r>
        <w:rPr>
          <w:rFonts w:hAnsi="Times New Roman" w:cs="Times New Roman"/>
          <w:color w:val="000000"/>
          <w:sz w:val="24"/>
          <w:szCs w:val="24"/>
        </w:rPr>
        <w:t> </w:t>
      </w:r>
      <w:r w:rsidRPr="00B01248">
        <w:rPr>
          <w:rFonts w:hAnsi="Times New Roman" w:cs="Times New Roman"/>
          <w:color w:val="000000"/>
          <w:sz w:val="24"/>
          <w:szCs w:val="24"/>
          <w:lang w:val="ru-RU"/>
        </w:rPr>
        <w:t>не выше норм, установленных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5.12.3. Особенности использования и учета мягкого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Для учета мягкого инвентаря применяется книга учета материальных ценностей (ф. 0504042), которую ведут материально ответственные лица. Учитывается мягкий инвентарь по наименованиям, сортам и количеству — для каждого наименования объекта учета используется отдельная страница. Бухгалтерия учреждения систематически контролирует поступление и расходование мягкого инвентаря, находящегося на складе и в местах хранения, а также сверяет данные учета инвентаря с записями, которые ведутся на складе. Результаты таких проверок фиксируются соответствующими записями на отдельной странице в конце книги учета материальных ценностей.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Все предметы мягкого инвентаря при поступлении на склад маркируются. Маркировка проводится штампом несмываемой краской без порчи внешнего вида предмета. На штампе указывается наименование учреждения. Маркировку производит сотрудник склада в присутствии заместителя директора по административно-хозяйственной работе и бухгалтера по учету нефинансовых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выдаче мягкого инвентаря в эксплуатацию проводится дополнительная маркировку с указанием года и месяца выдачи со склада.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Маркировочные штампы хранит руководитель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Мягкий инвентарь выдается в эксплуатацию по ведомости выдачи материальных ценностей на нужды учреждения (ф. 0504210).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Заместитель директора по административно-хозяйственной работе организует надлежащий уход, хранение, своевременную химическую чистку, стирку, дезинфекцию, обезвреживание, сушку, а также ремонт и замену предметов мягкого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Операции по перемещению мягкого инвентаря между материально ответственными лицами отражаются путем изменения материально ответственного лица в карточке количественно-суммового учета материальных ценностей (ф. 0504041).</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Предметы мягкого инвентаря списываются при полной их изношенности по решению комиссии по поступлению и выбытию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присутствии комиссии списанный мягкий инвентарь уничтожается или превращается в ветошь (разрезается, рвется и т. д.). Пригодная для использования в хозяйственных целях ветошь принимается на склад с указанием веса, затем используется для уборки помещений.</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5.12.4. Особенности использования и учета хозяйственного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 установленных пунктом 2.1 раздела </w:t>
      </w:r>
      <w:r>
        <w:rPr>
          <w:rFonts w:hAnsi="Times New Roman" w:cs="Times New Roman"/>
          <w:color w:val="000000"/>
          <w:sz w:val="24"/>
          <w:szCs w:val="24"/>
        </w:rPr>
        <w:t>V</w:t>
      </w:r>
      <w:r w:rsidRPr="00B01248">
        <w:rPr>
          <w:rFonts w:hAnsi="Times New Roman" w:cs="Times New Roman"/>
          <w:color w:val="000000"/>
          <w:sz w:val="24"/>
          <w:szCs w:val="24"/>
          <w:lang w:val="ru-RU"/>
        </w:rPr>
        <w:t xml:space="preserve"> настоящей учетной политики. При этом, независимо от срока полезного использования, учитываются как материальные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швабры, грабли, метлы, веники;</w:t>
      </w:r>
      <w:r w:rsidRPr="00B01248">
        <w:rPr>
          <w:lang w:val="ru-RU"/>
        </w:rPr>
        <w:br/>
      </w:r>
      <w:r w:rsidRPr="00B01248">
        <w:rPr>
          <w:rFonts w:hAnsi="Times New Roman" w:cs="Times New Roman"/>
          <w:color w:val="000000"/>
          <w:sz w:val="24"/>
          <w:szCs w:val="24"/>
          <w:lang w:val="ru-RU"/>
        </w:rPr>
        <w:t>— инструменты: слесарно-монтажный, столярно-плотницкий, строительный;</w:t>
      </w:r>
      <w:r w:rsidRPr="00B01248">
        <w:rPr>
          <w:lang w:val="ru-RU"/>
        </w:rPr>
        <w:br/>
      </w:r>
      <w:r w:rsidRPr="00B01248">
        <w:rPr>
          <w:rFonts w:hAnsi="Times New Roman" w:cs="Times New Roman"/>
          <w:color w:val="000000"/>
          <w:sz w:val="24"/>
          <w:szCs w:val="24"/>
          <w:lang w:val="ru-RU"/>
        </w:rPr>
        <w:t>— канцтовары, за исключением калькуляторов.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Выдача хозяйственного инвентаря (материалов) на нужды учреждения производится исходя из месячной потребности в нем. Нормы потребности в хозяйственных материалах определяет комиссия учреждения по поступлению и выбытию активов ежегодно на основании сложившихся фактических данных за прошлый год и утверждает отдельным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 xml:space="preserve">5.12.5. Особенности учета карт </w:t>
      </w:r>
      <w:proofErr w:type="spellStart"/>
      <w:r w:rsidRPr="00B01248">
        <w:rPr>
          <w:rFonts w:hAnsi="Times New Roman" w:cs="Times New Roman"/>
          <w:b/>
          <w:bCs/>
          <w:color w:val="000000"/>
          <w:sz w:val="24"/>
          <w:szCs w:val="24"/>
          <w:lang w:val="ru-RU"/>
        </w:rPr>
        <w:t>тахографа</w:t>
      </w:r>
      <w:proofErr w:type="spellEnd"/>
      <w:r w:rsidRPr="00B01248">
        <w:rPr>
          <w:rFonts w:hAnsi="Times New Roman" w:cs="Times New Roman"/>
          <w:b/>
          <w:bCs/>
          <w:color w:val="000000"/>
          <w:sz w:val="24"/>
          <w:szCs w:val="24"/>
          <w:lang w:val="ru-RU"/>
        </w:rPr>
        <w:t xml:space="preserve"> для 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Карты </w:t>
      </w:r>
      <w:proofErr w:type="spellStart"/>
      <w:r w:rsidRPr="00B01248">
        <w:rPr>
          <w:rFonts w:hAnsi="Times New Roman" w:cs="Times New Roman"/>
          <w:color w:val="000000"/>
          <w:sz w:val="24"/>
          <w:szCs w:val="24"/>
          <w:lang w:val="ru-RU"/>
        </w:rPr>
        <w:t>тахографа</w:t>
      </w:r>
      <w:proofErr w:type="spellEnd"/>
      <w:r w:rsidRPr="00B01248">
        <w:rPr>
          <w:rFonts w:hAnsi="Times New Roman" w:cs="Times New Roman"/>
          <w:color w:val="000000"/>
          <w:sz w:val="24"/>
          <w:szCs w:val="24"/>
          <w:lang w:val="ru-RU"/>
        </w:rPr>
        <w:t xml:space="preserve"> не признаются активом учреждения, поскольку учреждение не вправе без согласия водителя изъять карту при его увольнении, уничтожить ее или аннулировать. В целях управленческого учета и контроля за сохранностью карты учитываются на дополнительном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50К «Карты водителей для </w:t>
      </w:r>
      <w:proofErr w:type="spellStart"/>
      <w:r w:rsidRPr="00B01248">
        <w:rPr>
          <w:rFonts w:hAnsi="Times New Roman" w:cs="Times New Roman"/>
          <w:color w:val="000000"/>
          <w:sz w:val="24"/>
          <w:szCs w:val="24"/>
          <w:lang w:val="ru-RU"/>
        </w:rPr>
        <w:t>тахографа</w:t>
      </w:r>
      <w:proofErr w:type="spellEnd"/>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332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5.13. Учет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Pr="00B01248">
        <w:rPr>
          <w:rFonts w:hAnsi="Times New Roman" w:cs="Times New Roman"/>
          <w:color w:val="000000"/>
          <w:sz w:val="24"/>
          <w:szCs w:val="24"/>
          <w:lang w:val="ru-RU"/>
        </w:rPr>
        <w:t>нетипизированные</w:t>
      </w:r>
      <w:proofErr w:type="spellEnd"/>
      <w:r w:rsidRPr="00B01248">
        <w:rPr>
          <w:rFonts w:hAnsi="Times New Roman" w:cs="Times New Roman"/>
          <w:color w:val="000000"/>
          <w:sz w:val="24"/>
          <w:szCs w:val="24"/>
          <w:lang w:val="ru-RU"/>
        </w:rPr>
        <w:t xml:space="preserve"> запчасти и комплектующие), такие как:</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автомобильные шины — четыре единицы на один легковой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колесные диски — четыре единицы на один легковой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аккумуляторы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наборы </w:t>
      </w:r>
      <w:proofErr w:type="spellStart"/>
      <w:r w:rsidRPr="00B01248">
        <w:rPr>
          <w:rFonts w:hAnsi="Times New Roman" w:cs="Times New Roman"/>
          <w:color w:val="000000"/>
          <w:sz w:val="24"/>
          <w:szCs w:val="24"/>
          <w:lang w:val="ru-RU"/>
        </w:rPr>
        <w:t>автоинструмента</w:t>
      </w:r>
      <w:proofErr w:type="spellEnd"/>
      <w:r w:rsidRPr="00B01248">
        <w:rPr>
          <w:rFonts w:hAnsi="Times New Roman" w:cs="Times New Roman"/>
          <w:color w:val="000000"/>
          <w:sz w:val="24"/>
          <w:szCs w:val="24"/>
          <w:lang w:val="ru-RU"/>
        </w:rPr>
        <w:t xml:space="preserve">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аптечки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огнетушители— одна единица на один автомобиль;</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Сезонная замена шин собственными силами отражается в акте о сезонной замене шин в автомобиле, форма которого разработана учреждением самостоятельно.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Аналитический учет по счету ведется в разрезе автомобилей и ответственных лиц.</w:t>
      </w:r>
    </w:p>
    <w:p w:rsidR="00C47ECB" w:rsidRDefault="00B01248">
      <w:pPr>
        <w:rPr>
          <w:rFonts w:hAnsi="Times New Roman" w:cs="Times New Roman"/>
          <w:color w:val="000000"/>
          <w:sz w:val="24"/>
          <w:szCs w:val="24"/>
        </w:rPr>
      </w:pPr>
      <w:proofErr w:type="spellStart"/>
      <w:r>
        <w:rPr>
          <w:rFonts w:hAnsi="Times New Roman" w:cs="Times New Roman"/>
          <w:color w:val="000000"/>
          <w:sz w:val="24"/>
          <w:szCs w:val="24"/>
        </w:rPr>
        <w:t>Поступление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w:t>
      </w:r>
      <w:proofErr w:type="spellEnd"/>
      <w:r>
        <w:rPr>
          <w:rFonts w:hAnsi="Times New Roman" w:cs="Times New Roman"/>
          <w:color w:val="000000"/>
          <w:sz w:val="24"/>
          <w:szCs w:val="24"/>
        </w:rPr>
        <w:t xml:space="preserve"> 09 отражается:</w:t>
      </w:r>
    </w:p>
    <w:p w:rsidR="00C47ECB" w:rsidRPr="00B01248" w:rsidRDefault="00B01248">
      <w:pPr>
        <w:numPr>
          <w:ilvl w:val="0"/>
          <w:numId w:val="2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установке (передаче материально ответственному лицу) соответствующих</w:t>
      </w:r>
      <w:r w:rsidRPr="00B01248">
        <w:rPr>
          <w:lang w:val="ru-RU"/>
        </w:rPr>
        <w:br/>
      </w:r>
      <w:r w:rsidRPr="00B01248">
        <w:rPr>
          <w:rFonts w:hAnsi="Times New Roman" w:cs="Times New Roman"/>
          <w:color w:val="000000"/>
          <w:sz w:val="24"/>
          <w:szCs w:val="24"/>
          <w:lang w:val="ru-RU"/>
        </w:rPr>
        <w:t>запчастей после списания со счета 0.105.36.000 «Прочие материальные запасы — иное движимое имущество учреждения»;</w:t>
      </w:r>
    </w:p>
    <w:p w:rsidR="00C47ECB" w:rsidRPr="00B01248" w:rsidRDefault="00B01248">
      <w:pPr>
        <w:numPr>
          <w:ilvl w:val="0"/>
          <w:numId w:val="2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при безвозмездном поступлении автомобиля от государственных (муниципальных) учреждений с документальной передачей остатков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09.</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Внутреннее перемещение по счету отражается:</w:t>
      </w:r>
    </w:p>
    <w:p w:rsidR="00C47ECB" w:rsidRPr="00B01248" w:rsidRDefault="00B01248">
      <w:pPr>
        <w:numPr>
          <w:ilvl w:val="0"/>
          <w:numId w:val="2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передаче на другой автомобиль;</w:t>
      </w:r>
    </w:p>
    <w:p w:rsidR="00C47ECB" w:rsidRPr="00B01248" w:rsidRDefault="00B01248">
      <w:pPr>
        <w:numPr>
          <w:ilvl w:val="0"/>
          <w:numId w:val="28"/>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при передаче другому материально ответственному лицу вместе с автомобилем.</w:t>
      </w:r>
    </w:p>
    <w:p w:rsidR="00C47ECB" w:rsidRDefault="00B01248">
      <w:pPr>
        <w:rPr>
          <w:rFonts w:hAnsi="Times New Roman" w:cs="Times New Roman"/>
          <w:color w:val="000000"/>
          <w:sz w:val="24"/>
          <w:szCs w:val="24"/>
        </w:rPr>
      </w:pPr>
      <w:proofErr w:type="spellStart"/>
      <w:r>
        <w:rPr>
          <w:rFonts w:hAnsi="Times New Roman" w:cs="Times New Roman"/>
          <w:color w:val="000000"/>
          <w:sz w:val="24"/>
          <w:szCs w:val="24"/>
        </w:rPr>
        <w:t>Выбытие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счета</w:t>
      </w:r>
      <w:proofErr w:type="spellEnd"/>
      <w:r>
        <w:rPr>
          <w:rFonts w:hAnsi="Times New Roman" w:cs="Times New Roman"/>
          <w:color w:val="000000"/>
          <w:sz w:val="24"/>
          <w:szCs w:val="24"/>
        </w:rPr>
        <w:t xml:space="preserve"> 09 отражается:</w:t>
      </w:r>
    </w:p>
    <w:p w:rsidR="00C47ECB" w:rsidRPr="00B01248" w:rsidRDefault="00B01248">
      <w:pPr>
        <w:numPr>
          <w:ilvl w:val="0"/>
          <w:numId w:val="2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списании автомобиля по установленным основаниям;</w:t>
      </w:r>
    </w:p>
    <w:p w:rsidR="00C47ECB" w:rsidRPr="00B01248" w:rsidRDefault="00B01248">
      <w:pPr>
        <w:numPr>
          <w:ilvl w:val="0"/>
          <w:numId w:val="2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при установке новых запчастей взамен непригодных к эксплуатации.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349–350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5.14. Особенности списания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5.14.1. Списание материальных запасов производится по средней фактической стоимости.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5.14.2.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5.14.3. Продукты питания, выданные в буфет, списываются на основании Меню-требования</w:t>
      </w:r>
      <w:r>
        <w:rPr>
          <w:rFonts w:hAnsi="Times New Roman" w:cs="Times New Roman"/>
          <w:color w:val="000000"/>
          <w:sz w:val="24"/>
          <w:szCs w:val="24"/>
        </w:rPr>
        <w:t> </w:t>
      </w:r>
      <w:r w:rsidRPr="00B01248">
        <w:rPr>
          <w:rFonts w:hAnsi="Times New Roman" w:cs="Times New Roman"/>
          <w:color w:val="000000"/>
          <w:sz w:val="24"/>
          <w:szCs w:val="24"/>
          <w:lang w:val="ru-RU"/>
        </w:rPr>
        <w:t>на выдачу продуктов питания (ф. 0504202).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5.14.4. Мягкий и хозяйственный инвентарь, посуда списываются по Акту о списании мягкого</w:t>
      </w:r>
      <w:r>
        <w:rPr>
          <w:rFonts w:hAnsi="Times New Roman" w:cs="Times New Roman"/>
          <w:color w:val="000000"/>
          <w:sz w:val="24"/>
          <w:szCs w:val="24"/>
        </w:rPr>
        <w:t> </w:t>
      </w:r>
      <w:r w:rsidRPr="00B01248">
        <w:rPr>
          <w:rFonts w:hAnsi="Times New Roman" w:cs="Times New Roman"/>
          <w:color w:val="000000"/>
          <w:sz w:val="24"/>
          <w:szCs w:val="24"/>
          <w:lang w:val="ru-RU"/>
        </w:rPr>
        <w:t>и хозяйственного инвентаря (ф. 0504143).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5.14.5. Остальные материальные запасы, выданные ответственным лицам, списываются по решению комиссии по поступлению и выбытию активов на основании:</w:t>
      </w:r>
    </w:p>
    <w:p w:rsidR="00C47ECB" w:rsidRDefault="00B01248">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путевых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листов</w:t>
      </w:r>
      <w:proofErr w:type="spellEnd"/>
      <w:r>
        <w:rPr>
          <w:rFonts w:hAnsi="Times New Roman" w:cs="Times New Roman"/>
          <w:color w:val="000000"/>
          <w:sz w:val="24"/>
          <w:szCs w:val="24"/>
        </w:rPr>
        <w:t xml:space="preserve"> (ф. 0340002, 0345001, 0345002, 0345004, 0345005, 0345007);</w:t>
      </w:r>
    </w:p>
    <w:p w:rsidR="00C47ECB" w:rsidRPr="00B01248" w:rsidRDefault="00B01248">
      <w:pPr>
        <w:numPr>
          <w:ilvl w:val="0"/>
          <w:numId w:val="3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акта о списании материальных запасов (ф. 0504230);</w:t>
      </w:r>
    </w:p>
    <w:p w:rsidR="00C47ECB" w:rsidRPr="00B01248" w:rsidRDefault="00B01248">
      <w:pPr>
        <w:numPr>
          <w:ilvl w:val="0"/>
          <w:numId w:val="3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акта о списании мягкого и хозяйственного инвентаря (ф. 0504143).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5.14.6. Выдача материалов, на которые установлен лимит (нормы) расхода, производится на основании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(по ф. М-8, утв. постановлением Госкомстата России от 30.10.1997 № 71а). Разноска из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в книги данных об отпуске материальных запасов может производиться по мере закрытия карт, но не позднее последнего числа месяца.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Прием-сдача первичных учетных документов оформляется составлением реестра, в</w:t>
      </w:r>
      <w:r w:rsidRPr="00B01248">
        <w:rPr>
          <w:lang w:val="ru-RU"/>
        </w:rPr>
        <w:br/>
      </w:r>
      <w:r w:rsidRPr="00B01248">
        <w:rPr>
          <w:rFonts w:hAnsi="Times New Roman" w:cs="Times New Roman"/>
          <w:color w:val="000000"/>
          <w:sz w:val="24"/>
          <w:szCs w:val="24"/>
          <w:lang w:val="ru-RU"/>
        </w:rPr>
        <w:t>котором бухгалтер по учету нефинансовых активов расписывается в получении</w:t>
      </w:r>
      <w:r w:rsidRPr="00B01248">
        <w:rPr>
          <w:lang w:val="ru-RU"/>
        </w:rPr>
        <w:br/>
      </w:r>
      <w:r w:rsidRPr="00B01248">
        <w:rPr>
          <w:rFonts w:hAnsi="Times New Roman" w:cs="Times New Roman"/>
          <w:color w:val="000000"/>
          <w:sz w:val="24"/>
          <w:szCs w:val="24"/>
          <w:lang w:val="ru-RU"/>
        </w:rPr>
        <w:t>документов.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Сдача складом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производится после использования лимита. В</w:t>
      </w:r>
      <w:r w:rsidRPr="00B01248">
        <w:rPr>
          <w:lang w:val="ru-RU"/>
        </w:rPr>
        <w:br/>
      </w:r>
      <w:r w:rsidRPr="00B01248">
        <w:rPr>
          <w:rFonts w:hAnsi="Times New Roman" w:cs="Times New Roman"/>
          <w:color w:val="000000"/>
          <w:sz w:val="24"/>
          <w:szCs w:val="24"/>
          <w:lang w:val="ru-RU"/>
        </w:rPr>
        <w:t>начале месяца должны быть сданы все карты за прошлый месяц, независимо от</w:t>
      </w:r>
      <w:r w:rsidRPr="00B01248">
        <w:rPr>
          <w:lang w:val="ru-RU"/>
        </w:rPr>
        <w:br/>
      </w:r>
      <w:r w:rsidRPr="00B01248">
        <w:rPr>
          <w:rFonts w:hAnsi="Times New Roman" w:cs="Times New Roman"/>
          <w:color w:val="000000"/>
          <w:sz w:val="24"/>
          <w:szCs w:val="24"/>
          <w:lang w:val="ru-RU"/>
        </w:rPr>
        <w:t>использования лимита.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Если </w:t>
      </w:r>
      <w:proofErr w:type="spellStart"/>
      <w:r w:rsidRPr="00B01248">
        <w:rPr>
          <w:rFonts w:hAnsi="Times New Roman" w:cs="Times New Roman"/>
          <w:color w:val="000000"/>
          <w:sz w:val="24"/>
          <w:szCs w:val="24"/>
          <w:lang w:val="ru-RU"/>
        </w:rPr>
        <w:t>лимитно-заборная</w:t>
      </w:r>
      <w:proofErr w:type="spellEnd"/>
      <w:r w:rsidRPr="00B01248">
        <w:rPr>
          <w:rFonts w:hAnsi="Times New Roman" w:cs="Times New Roman"/>
          <w:color w:val="000000"/>
          <w:sz w:val="24"/>
          <w:szCs w:val="24"/>
          <w:lang w:val="ru-RU"/>
        </w:rPr>
        <w:t xml:space="preserve"> карта была выдана на квартал, она сдается в начале</w:t>
      </w:r>
      <w:r w:rsidRPr="00B01248">
        <w:rPr>
          <w:lang w:val="ru-RU"/>
        </w:rPr>
        <w:br/>
      </w:r>
      <w:r w:rsidRPr="00B01248">
        <w:rPr>
          <w:rFonts w:hAnsi="Times New Roman" w:cs="Times New Roman"/>
          <w:color w:val="000000"/>
          <w:sz w:val="24"/>
          <w:szCs w:val="24"/>
          <w:lang w:val="ru-RU"/>
        </w:rPr>
        <w:t>следующего квартала, а в начале второго и третьего месяцев текущего квартала</w:t>
      </w:r>
      <w:r w:rsidRPr="00B01248">
        <w:rPr>
          <w:lang w:val="ru-RU"/>
        </w:rPr>
        <w:br/>
      </w:r>
      <w:r w:rsidRPr="00B01248">
        <w:rPr>
          <w:rFonts w:hAnsi="Times New Roman" w:cs="Times New Roman"/>
          <w:color w:val="000000"/>
          <w:sz w:val="24"/>
          <w:szCs w:val="24"/>
          <w:lang w:val="ru-RU"/>
        </w:rPr>
        <w:t>сдаются месячные талоны от квартальных карт, если талоны оформлялись.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До сдачи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их данные выверяются с экземплярами карт того</w:t>
      </w:r>
      <w:r w:rsidRPr="00B01248">
        <w:rPr>
          <w:lang w:val="ru-RU"/>
        </w:rPr>
        <w:br/>
      </w:r>
      <w:r w:rsidRPr="00B01248">
        <w:rPr>
          <w:rFonts w:hAnsi="Times New Roman" w:cs="Times New Roman"/>
          <w:color w:val="000000"/>
          <w:sz w:val="24"/>
          <w:szCs w:val="24"/>
          <w:lang w:val="ru-RU"/>
        </w:rPr>
        <w:t>подразделения, которому были выданы материальные запасы. Выверка</w:t>
      </w:r>
      <w:r w:rsidRPr="00B01248">
        <w:rPr>
          <w:lang w:val="ru-RU"/>
        </w:rPr>
        <w:br/>
      </w:r>
      <w:r w:rsidRPr="00B01248">
        <w:rPr>
          <w:rFonts w:hAnsi="Times New Roman" w:cs="Times New Roman"/>
          <w:color w:val="000000"/>
          <w:sz w:val="24"/>
          <w:szCs w:val="24"/>
          <w:lang w:val="ru-RU"/>
        </w:rPr>
        <w:t>подтверждается подписями заведующего складом (кладовщика) и ответственного</w:t>
      </w:r>
      <w:r w:rsidRPr="00B01248">
        <w:rPr>
          <w:lang w:val="ru-RU"/>
        </w:rPr>
        <w:br/>
      </w:r>
      <w:r w:rsidRPr="00B01248">
        <w:rPr>
          <w:rFonts w:hAnsi="Times New Roman" w:cs="Times New Roman"/>
          <w:color w:val="000000"/>
          <w:sz w:val="24"/>
          <w:szCs w:val="24"/>
          <w:lang w:val="ru-RU"/>
        </w:rPr>
        <w:t>сотрудника подразделения учреждения, получавшего материальные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5.14.7. Передача материальных запасов по договору подрядчику для изготовления сценических костюмов и декораций отражается на балансовых счетах внутренним перемещением с указанием субконто «Материальные запасы у подрядчика». Одновременно отражается увеличение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45ПМ «Материальные запасы, переданные подрядчику по договору». С балансового и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материальные запасы списываются на основании акта выполненных работ с приложенным отчетом подрядчика об израсходованных материалах.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5.14.8 При перевозке материальных запасов к покупателю автотранспортом, собственным или привлеченным, учреждение дополнительно оформляет товарно-транспортную накладную, форма которой утверждена в приложении к ученой политике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5.14.9. Материальные запасы, которые предназначены для дарения, вручения на мероприятиях, списываются с учета при выдаче со склада на основании Ведомости выдачи материальных ценностей на нужды учреждения (ф. 0504210). После выдачи со склада запасы учитываются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07 «Награды, призы, кубки и ценные подарки, сувениры».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Факт вручения подарков оформляет ответственный сотрудник в акте, форма которого утверждена в приложении к учетной политике учреждения.</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6. Стоимость безвозмездно полученных нефинансовых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6.1. Данные о справедливой стоимости безвозмездно полученных нефинансовых</w:t>
      </w:r>
      <w:r>
        <w:rPr>
          <w:rFonts w:hAnsi="Times New Roman" w:cs="Times New Roman"/>
          <w:color w:val="000000"/>
          <w:sz w:val="24"/>
          <w:szCs w:val="24"/>
        </w:rPr>
        <w:t> </w:t>
      </w:r>
      <w:r w:rsidRPr="00B01248">
        <w:rPr>
          <w:rFonts w:hAnsi="Times New Roman" w:cs="Times New Roman"/>
          <w:color w:val="000000"/>
          <w:sz w:val="24"/>
          <w:szCs w:val="24"/>
          <w:lang w:val="ru-RU"/>
        </w:rPr>
        <w:t>активов должны подтверждаться:</w:t>
      </w:r>
    </w:p>
    <w:p w:rsidR="00C47ECB" w:rsidRPr="00B01248" w:rsidRDefault="00B01248">
      <w:pPr>
        <w:numPr>
          <w:ilvl w:val="0"/>
          <w:numId w:val="3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справками (другими подтверждающими документами) Росстата;</w:t>
      </w:r>
    </w:p>
    <w:p w:rsidR="00C47ECB" w:rsidRDefault="00B01248">
      <w:pPr>
        <w:numPr>
          <w:ilvl w:val="0"/>
          <w:numId w:val="3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прайслистами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заводов-изготовителей</w:t>
      </w:r>
      <w:proofErr w:type="spellEnd"/>
      <w:r>
        <w:rPr>
          <w:rFonts w:hAnsi="Times New Roman" w:cs="Times New Roman"/>
          <w:color w:val="000000"/>
          <w:sz w:val="24"/>
          <w:szCs w:val="24"/>
        </w:rPr>
        <w:t>;</w:t>
      </w:r>
    </w:p>
    <w:p w:rsidR="00C47ECB" w:rsidRPr="00B01248" w:rsidRDefault="00B01248">
      <w:pPr>
        <w:numPr>
          <w:ilvl w:val="0"/>
          <w:numId w:val="31"/>
        </w:numPr>
        <w:ind w:left="780" w:right="180"/>
        <w:contextualSpacing/>
        <w:rPr>
          <w:rFonts w:hAnsi="Times New Roman" w:cs="Times New Roman"/>
          <w:color w:val="000000"/>
          <w:sz w:val="24"/>
          <w:szCs w:val="24"/>
          <w:lang w:val="ru-RU"/>
        </w:rPr>
      </w:pPr>
      <w:proofErr w:type="spellStart"/>
      <w:r w:rsidRPr="00B01248">
        <w:rPr>
          <w:rFonts w:hAnsi="Times New Roman" w:cs="Times New Roman"/>
          <w:color w:val="000000"/>
          <w:sz w:val="24"/>
          <w:szCs w:val="24"/>
          <w:lang w:val="ru-RU"/>
        </w:rPr>
        <w:t>спраками</w:t>
      </w:r>
      <w:proofErr w:type="spellEnd"/>
      <w:r w:rsidRPr="00B01248">
        <w:rPr>
          <w:rFonts w:hAnsi="Times New Roman" w:cs="Times New Roman"/>
          <w:color w:val="000000"/>
          <w:sz w:val="24"/>
          <w:szCs w:val="24"/>
          <w:lang w:val="ru-RU"/>
        </w:rPr>
        <w:t xml:space="preserve"> (другими подтверждающими документами) оценщиков;</w:t>
      </w:r>
    </w:p>
    <w:p w:rsidR="00C47ECB" w:rsidRPr="00B01248" w:rsidRDefault="00B01248">
      <w:pPr>
        <w:numPr>
          <w:ilvl w:val="0"/>
          <w:numId w:val="3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информацией, размещенной в СМИ, и т. д.</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случаях невозможности документального подтверждения стоимость определяется экспертным путем.</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7. Затраты на изготовление готовой продукции, выполнение работ, оказание услуг</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7.1. Учет расходов по формированию себестоимости ведется раздельно по группам</w:t>
      </w:r>
      <w:r>
        <w:rPr>
          <w:rFonts w:hAnsi="Times New Roman" w:cs="Times New Roman"/>
          <w:color w:val="000000"/>
          <w:sz w:val="24"/>
          <w:szCs w:val="24"/>
        </w:rPr>
        <w:t> </w:t>
      </w:r>
      <w:r w:rsidRPr="00B01248">
        <w:rPr>
          <w:rFonts w:hAnsi="Times New Roman" w:cs="Times New Roman"/>
          <w:color w:val="000000"/>
          <w:sz w:val="24"/>
          <w:szCs w:val="24"/>
          <w:lang w:val="ru-RU"/>
        </w:rPr>
        <w:t>видов услуг (работ, готовой продукции):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 в рамках выполнения государственного задания:</w:t>
      </w:r>
      <w:r w:rsidRPr="00B01248">
        <w:rPr>
          <w:lang w:val="ru-RU"/>
        </w:rPr>
        <w:br/>
      </w:r>
      <w:r w:rsidRPr="00B01248">
        <w:rPr>
          <w:rFonts w:hAnsi="Times New Roman" w:cs="Times New Roman"/>
          <w:color w:val="000000"/>
          <w:sz w:val="24"/>
          <w:szCs w:val="24"/>
          <w:lang w:val="ru-RU"/>
        </w:rPr>
        <w:t>– услуга «Организация деятельности клубных формирований и формирований самодеятельного народного творчества»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4.109.61.000;</w:t>
      </w:r>
      <w:r w:rsidRPr="00B01248">
        <w:rPr>
          <w:lang w:val="ru-RU"/>
        </w:rPr>
        <w:br/>
      </w:r>
      <w:r w:rsidRPr="00B01248">
        <w:rPr>
          <w:rFonts w:hAnsi="Times New Roman" w:cs="Times New Roman"/>
          <w:color w:val="000000"/>
          <w:sz w:val="24"/>
          <w:szCs w:val="24"/>
          <w:lang w:val="ru-RU"/>
        </w:rPr>
        <w:t>– услуга «Организация и проведение культурно-массовых мероприятий»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4.109.6</w:t>
      </w:r>
      <w:r w:rsidR="0094129D">
        <w:rPr>
          <w:rFonts w:hAnsi="Times New Roman" w:cs="Times New Roman"/>
          <w:color w:val="000000"/>
          <w:sz w:val="24"/>
          <w:szCs w:val="24"/>
          <w:lang w:val="ru-RU"/>
        </w:rPr>
        <w:t>1</w:t>
      </w:r>
      <w:r w:rsidRPr="00B01248">
        <w:rPr>
          <w:rFonts w:hAnsi="Times New Roman" w:cs="Times New Roman"/>
          <w:color w:val="000000"/>
          <w:sz w:val="24"/>
          <w:szCs w:val="24"/>
          <w:lang w:val="ru-RU"/>
        </w:rPr>
        <w:t>.000;</w:t>
      </w:r>
      <w:r w:rsidRPr="00B01248">
        <w:rPr>
          <w:lang w:val="ru-RU"/>
        </w:rPr>
        <w:br/>
      </w:r>
      <w:r w:rsidRPr="00B01248">
        <w:rPr>
          <w:rFonts w:hAnsi="Times New Roman" w:cs="Times New Roman"/>
          <w:color w:val="000000"/>
          <w:sz w:val="24"/>
          <w:szCs w:val="24"/>
          <w:lang w:val="ru-RU"/>
        </w:rPr>
        <w:t>Б) в рамках приносящей доход деятельности, в том числе по государственному заданию:</w:t>
      </w:r>
      <w:r w:rsidRPr="00B01248">
        <w:rPr>
          <w:lang w:val="ru-RU"/>
        </w:rPr>
        <w:br/>
      </w:r>
      <w:r w:rsidRPr="00B01248">
        <w:rPr>
          <w:rFonts w:hAnsi="Times New Roman" w:cs="Times New Roman"/>
          <w:color w:val="000000"/>
          <w:sz w:val="24"/>
          <w:szCs w:val="24"/>
          <w:lang w:val="ru-RU"/>
        </w:rPr>
        <w:t>– показ (организация показа) спектаклей (театральных постановок)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2.109.61.000;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7.2. Затраты на оказание услуг (изготовление готовой продукции) делятся на прямые и</w:t>
      </w:r>
      <w:r>
        <w:rPr>
          <w:rFonts w:hAnsi="Times New Roman" w:cs="Times New Roman"/>
          <w:color w:val="000000"/>
          <w:sz w:val="24"/>
          <w:szCs w:val="24"/>
        </w:rPr>
        <w:t> </w:t>
      </w:r>
      <w:r w:rsidRPr="00B01248">
        <w:rPr>
          <w:rFonts w:hAnsi="Times New Roman" w:cs="Times New Roman"/>
          <w:color w:val="000000"/>
          <w:sz w:val="24"/>
          <w:szCs w:val="24"/>
          <w:lang w:val="ru-RU"/>
        </w:rPr>
        <w:t>накладные.</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В составе прямых затрат при формировании себестоимости оказания услуги,</w:t>
      </w:r>
      <w:r>
        <w:rPr>
          <w:rFonts w:hAnsi="Times New Roman" w:cs="Times New Roman"/>
          <w:color w:val="000000"/>
          <w:sz w:val="24"/>
          <w:szCs w:val="24"/>
        </w:rPr>
        <w:t> </w:t>
      </w:r>
      <w:r w:rsidRPr="00B01248">
        <w:rPr>
          <w:rFonts w:hAnsi="Times New Roman" w:cs="Times New Roman"/>
          <w:color w:val="000000"/>
          <w:sz w:val="24"/>
          <w:szCs w:val="24"/>
          <w:lang w:val="ru-RU"/>
        </w:rPr>
        <w:t>изготовления единицы готовой продукции учитываются расходы, непосредственно</w:t>
      </w:r>
      <w:r>
        <w:rPr>
          <w:rFonts w:hAnsi="Times New Roman" w:cs="Times New Roman"/>
          <w:color w:val="000000"/>
          <w:sz w:val="24"/>
          <w:szCs w:val="24"/>
        </w:rPr>
        <w:t> </w:t>
      </w:r>
      <w:r w:rsidRPr="00B01248">
        <w:rPr>
          <w:rFonts w:hAnsi="Times New Roman" w:cs="Times New Roman"/>
          <w:color w:val="000000"/>
          <w:sz w:val="24"/>
          <w:szCs w:val="24"/>
          <w:lang w:val="ru-RU"/>
        </w:rPr>
        <w:t xml:space="preserve">связанные с ее оказанием (изготовлением). </w:t>
      </w:r>
      <w:r>
        <w:rPr>
          <w:rFonts w:hAnsi="Times New Roman" w:cs="Times New Roman"/>
          <w:color w:val="000000"/>
          <w:sz w:val="24"/>
          <w:szCs w:val="24"/>
        </w:rPr>
        <w:t xml:space="preserve">В </w:t>
      </w:r>
      <w:proofErr w:type="spellStart"/>
      <w:r>
        <w:rPr>
          <w:rFonts w:hAnsi="Times New Roman" w:cs="Times New Roman"/>
          <w:color w:val="000000"/>
          <w:sz w:val="24"/>
          <w:szCs w:val="24"/>
        </w:rPr>
        <w:t>том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числе</w:t>
      </w:r>
      <w:proofErr w:type="spellEnd"/>
      <w:r>
        <w:rPr>
          <w:rFonts w:hAnsi="Times New Roman" w:cs="Times New Roman"/>
          <w:color w:val="000000"/>
          <w:sz w:val="24"/>
          <w:szCs w:val="24"/>
        </w:rPr>
        <w:t>:</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списанные материальные запасы, в том числе медикаменты и перевязочные</w:t>
      </w:r>
      <w:r>
        <w:rPr>
          <w:rFonts w:hAnsi="Times New Roman" w:cs="Times New Roman"/>
          <w:color w:val="000000"/>
          <w:sz w:val="24"/>
          <w:szCs w:val="24"/>
        </w:rPr>
        <w:t> </w:t>
      </w:r>
      <w:r w:rsidRPr="00B01248">
        <w:rPr>
          <w:rFonts w:hAnsi="Times New Roman" w:cs="Times New Roman"/>
          <w:color w:val="000000"/>
          <w:sz w:val="24"/>
          <w:szCs w:val="24"/>
          <w:lang w:val="ru-RU"/>
        </w:rPr>
        <w:t>средства, израсходованные непосредственно на оказание услуги (изготовление</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 естественная убыль;</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которые используются при оказании услуги</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(изготовлении 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сумма амортизации основных средств, которые используются при оказании</w:t>
      </w:r>
      <w:r>
        <w:rPr>
          <w:rFonts w:hAnsi="Times New Roman" w:cs="Times New Roman"/>
          <w:color w:val="000000"/>
          <w:sz w:val="24"/>
          <w:szCs w:val="24"/>
        </w:rPr>
        <w:t> </w:t>
      </w:r>
      <w:r w:rsidRPr="00B01248">
        <w:rPr>
          <w:rFonts w:hAnsi="Times New Roman" w:cs="Times New Roman"/>
          <w:color w:val="000000"/>
          <w:sz w:val="24"/>
          <w:szCs w:val="24"/>
          <w:lang w:val="ru-RU"/>
        </w:rPr>
        <w:t>услуги (изготовлении 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аренду помещений, которые используются для оказания услуги (изготовления готовой продукции);</w:t>
      </w:r>
    </w:p>
    <w:p w:rsidR="00414C85" w:rsidRDefault="00414C85">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составе накладных расходов при формировании себестоимости услуг (готовой</w:t>
      </w:r>
      <w:r>
        <w:rPr>
          <w:rFonts w:hAnsi="Times New Roman" w:cs="Times New Roman"/>
          <w:color w:val="000000"/>
          <w:sz w:val="24"/>
          <w:szCs w:val="24"/>
        </w:rPr>
        <w:t> </w:t>
      </w:r>
      <w:r w:rsidRPr="00B01248">
        <w:rPr>
          <w:rFonts w:hAnsi="Times New Roman" w:cs="Times New Roman"/>
          <w:color w:val="000000"/>
          <w:sz w:val="24"/>
          <w:szCs w:val="24"/>
          <w:lang w:val="ru-RU"/>
        </w:rPr>
        <w:t>продукции) учитываются расходы:</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израсходованные на нужды учреждения, естественная</w:t>
      </w:r>
      <w:r>
        <w:rPr>
          <w:rFonts w:hAnsi="Times New Roman" w:cs="Times New Roman"/>
          <w:color w:val="000000"/>
          <w:sz w:val="24"/>
          <w:szCs w:val="24"/>
        </w:rPr>
        <w:t> </w:t>
      </w:r>
      <w:r w:rsidRPr="00B01248">
        <w:rPr>
          <w:rFonts w:hAnsi="Times New Roman" w:cs="Times New Roman"/>
          <w:color w:val="000000"/>
          <w:sz w:val="24"/>
          <w:szCs w:val="24"/>
          <w:lang w:val="ru-RU"/>
        </w:rPr>
        <w:t>убыль;</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в случае их использования для оказания нескольких</w:t>
      </w:r>
      <w:r>
        <w:rPr>
          <w:rFonts w:hAnsi="Times New Roman" w:cs="Times New Roman"/>
          <w:color w:val="000000"/>
          <w:sz w:val="24"/>
          <w:szCs w:val="24"/>
        </w:rPr>
        <w:t> </w:t>
      </w:r>
      <w:r w:rsidRPr="00B01248">
        <w:rPr>
          <w:rFonts w:hAnsi="Times New Roman" w:cs="Times New Roman"/>
          <w:color w:val="000000"/>
          <w:sz w:val="24"/>
          <w:szCs w:val="24"/>
          <w:lang w:val="ru-RU"/>
        </w:rPr>
        <w:t>видов услуг (изготовления 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основных средств, которые используются для оказания разных</w:t>
      </w:r>
      <w:r>
        <w:rPr>
          <w:rFonts w:hAnsi="Times New Roman" w:cs="Times New Roman"/>
          <w:color w:val="000000"/>
          <w:sz w:val="24"/>
          <w:szCs w:val="24"/>
        </w:rPr>
        <w:t> </w:t>
      </w:r>
      <w:r w:rsidRPr="00B01248">
        <w:rPr>
          <w:rFonts w:hAnsi="Times New Roman" w:cs="Times New Roman"/>
          <w:color w:val="000000"/>
          <w:sz w:val="24"/>
          <w:szCs w:val="24"/>
          <w:lang w:val="ru-RU"/>
        </w:rPr>
        <w:t>услуг (изготовления 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связанные с ремонтом, техническим обслуживанием нефинансовых</w:t>
      </w:r>
      <w:r>
        <w:rPr>
          <w:rFonts w:hAnsi="Times New Roman" w:cs="Times New Roman"/>
          <w:color w:val="000000"/>
          <w:sz w:val="24"/>
          <w:szCs w:val="24"/>
        </w:rPr>
        <w:t> </w:t>
      </w:r>
      <w:r w:rsidRPr="00B01248">
        <w:rPr>
          <w:rFonts w:hAnsi="Times New Roman" w:cs="Times New Roman"/>
          <w:color w:val="000000"/>
          <w:sz w:val="24"/>
          <w:szCs w:val="24"/>
          <w:lang w:val="ru-RU"/>
        </w:rPr>
        <w:t>активов;</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7.3. В составе общехозяйственных расходов учитываются расходы, распределяемые</w:t>
      </w:r>
      <w:r>
        <w:rPr>
          <w:rFonts w:hAnsi="Times New Roman" w:cs="Times New Roman"/>
          <w:color w:val="000000"/>
          <w:sz w:val="24"/>
          <w:szCs w:val="24"/>
        </w:rPr>
        <w:t> </w:t>
      </w:r>
      <w:r w:rsidRPr="00B01248">
        <w:rPr>
          <w:rFonts w:hAnsi="Times New Roman" w:cs="Times New Roman"/>
          <w:color w:val="000000"/>
          <w:sz w:val="24"/>
          <w:szCs w:val="24"/>
          <w:lang w:val="ru-RU"/>
        </w:rPr>
        <w:t>между всеми видами услуг (готовой 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оплату труда и начисления на выплаты по оплате труда сотрудников учреждения, не принимающих непосредственного участия в оказании услуги (изготовлении готовой продукции): административно-управленческого, административно-хозяйственного и прочего обслуживающего персонала;</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израсходованные на общехозяйственные нужды</w:t>
      </w:r>
      <w:r>
        <w:rPr>
          <w:rFonts w:hAnsi="Times New Roman" w:cs="Times New Roman"/>
          <w:color w:val="000000"/>
          <w:sz w:val="24"/>
          <w:szCs w:val="24"/>
        </w:rPr>
        <w:t> </w:t>
      </w:r>
      <w:r w:rsidRPr="00B01248">
        <w:rPr>
          <w:rFonts w:hAnsi="Times New Roman" w:cs="Times New Roman"/>
          <w:color w:val="000000"/>
          <w:sz w:val="24"/>
          <w:szCs w:val="24"/>
          <w:lang w:val="ru-RU"/>
        </w:rPr>
        <w:t>учреждения (в том числе</w:t>
      </w:r>
      <w:r>
        <w:rPr>
          <w:rFonts w:hAnsi="Times New Roman" w:cs="Times New Roman"/>
          <w:color w:val="000000"/>
          <w:sz w:val="24"/>
          <w:szCs w:val="24"/>
        </w:rPr>
        <w:t> </w:t>
      </w:r>
      <w:r w:rsidRPr="00B01248">
        <w:rPr>
          <w:rFonts w:hAnsi="Times New Roman" w:cs="Times New Roman"/>
          <w:color w:val="000000"/>
          <w:sz w:val="24"/>
          <w:szCs w:val="24"/>
          <w:lang w:val="ru-RU"/>
        </w:rPr>
        <w:t>в качестве естественной убыли, пришедшие в негодность) на</w:t>
      </w:r>
      <w:r>
        <w:rPr>
          <w:rFonts w:hAnsi="Times New Roman" w:cs="Times New Roman"/>
          <w:color w:val="000000"/>
          <w:sz w:val="24"/>
          <w:szCs w:val="24"/>
        </w:rPr>
        <w:t> </w:t>
      </w:r>
      <w:r w:rsidRPr="00B01248">
        <w:rPr>
          <w:rFonts w:hAnsi="Times New Roman" w:cs="Times New Roman"/>
          <w:color w:val="000000"/>
          <w:sz w:val="24"/>
          <w:szCs w:val="24"/>
          <w:lang w:val="ru-RU"/>
        </w:rPr>
        <w:t>цели, не связанные напрямую с оказанием услуг (изготовлением готовой</w:t>
      </w:r>
      <w:r>
        <w:rPr>
          <w:rFonts w:hAnsi="Times New Roman" w:cs="Times New Roman"/>
          <w:color w:val="000000"/>
          <w:sz w:val="24"/>
          <w:szCs w:val="24"/>
        </w:rPr>
        <w:t> </w:t>
      </w:r>
      <w:r w:rsidRPr="00B01248">
        <w:rPr>
          <w:rFonts w:hAnsi="Times New Roman" w:cs="Times New Roman"/>
          <w:color w:val="000000"/>
          <w:sz w:val="24"/>
          <w:szCs w:val="24"/>
          <w:lang w:val="ru-RU"/>
        </w:rPr>
        <w:t>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на цели, не связанные напрямую с оказанием услуг</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(изготовлением готовой 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основных средств, не связанных напрямую с оказанием услуг</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(изготовлением готовой продукции);</w:t>
      </w:r>
    </w:p>
    <w:p w:rsidR="00C47ECB" w:rsidRDefault="00B01248">
      <w:pPr>
        <w:numPr>
          <w:ilvl w:val="0"/>
          <w:numId w:val="3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C47ECB" w:rsidRDefault="00B01248">
      <w:pPr>
        <w:numPr>
          <w:ilvl w:val="0"/>
          <w:numId w:val="34"/>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услуги связи;</w:t>
      </w:r>
    </w:p>
    <w:p w:rsidR="00C47ECB" w:rsidRDefault="00B01248">
      <w:pPr>
        <w:numPr>
          <w:ilvl w:val="0"/>
          <w:numId w:val="34"/>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транспортные услуги;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содержание транспорта, зданий, сооружений и инвентаря</w:t>
      </w:r>
      <w:r>
        <w:rPr>
          <w:rFonts w:hAnsi="Times New Roman" w:cs="Times New Roman"/>
          <w:color w:val="000000"/>
          <w:sz w:val="24"/>
          <w:szCs w:val="24"/>
        </w:rPr>
        <w:t> </w:t>
      </w:r>
      <w:r w:rsidRPr="00B01248">
        <w:rPr>
          <w:rFonts w:hAnsi="Times New Roman" w:cs="Times New Roman"/>
          <w:color w:val="000000"/>
          <w:sz w:val="24"/>
          <w:szCs w:val="24"/>
          <w:lang w:val="ru-RU"/>
        </w:rPr>
        <w:t>общехозяйственного назначения;</w:t>
      </w:r>
    </w:p>
    <w:p w:rsidR="00C47ECB" w:rsidRDefault="00B01248">
      <w:pPr>
        <w:numPr>
          <w:ilvl w:val="0"/>
          <w:numId w:val="3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охрану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C47ECB" w:rsidRPr="00B01248" w:rsidRDefault="00B01248">
      <w:pPr>
        <w:numPr>
          <w:ilvl w:val="0"/>
          <w:numId w:val="3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прочие работы и услуги на общехозяйственные нужды.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7.4. Расходами, которые не включаются в себестоимость (</w:t>
      </w:r>
      <w:proofErr w:type="spellStart"/>
      <w:r w:rsidRPr="00B01248">
        <w:rPr>
          <w:rFonts w:hAnsi="Times New Roman" w:cs="Times New Roman"/>
          <w:color w:val="000000"/>
          <w:sz w:val="24"/>
          <w:szCs w:val="24"/>
          <w:lang w:val="ru-RU"/>
        </w:rPr>
        <w:t>нераспределяемые</w:t>
      </w:r>
      <w:proofErr w:type="spellEnd"/>
      <w:r w:rsidRPr="00B01248">
        <w:rPr>
          <w:rFonts w:hAnsi="Times New Roman" w:cs="Times New Roman"/>
          <w:color w:val="000000"/>
          <w:sz w:val="24"/>
          <w:szCs w:val="24"/>
          <w:lang w:val="ru-RU"/>
        </w:rPr>
        <w:t xml:space="preserve"> расходы) и</w:t>
      </w:r>
      <w:r>
        <w:rPr>
          <w:rFonts w:hAnsi="Times New Roman" w:cs="Times New Roman"/>
          <w:color w:val="000000"/>
          <w:sz w:val="24"/>
          <w:szCs w:val="24"/>
        </w:rPr>
        <w:t> </w:t>
      </w:r>
      <w:r w:rsidRPr="00B01248">
        <w:rPr>
          <w:rFonts w:hAnsi="Times New Roman" w:cs="Times New Roman"/>
          <w:color w:val="000000"/>
          <w:sz w:val="24"/>
          <w:szCs w:val="24"/>
          <w:lang w:val="ru-RU"/>
        </w:rPr>
        <w:t>сразу списываются на финансовый результат (счет КБК</w:t>
      </w:r>
      <w:r>
        <w:rPr>
          <w:rFonts w:hAnsi="Times New Roman" w:cs="Times New Roman"/>
          <w:color w:val="000000"/>
          <w:sz w:val="24"/>
          <w:szCs w:val="24"/>
        </w:rPr>
        <w:t> </w:t>
      </w:r>
      <w:r w:rsidRPr="00B01248">
        <w:rPr>
          <w:rFonts w:hAnsi="Times New Roman" w:cs="Times New Roman"/>
          <w:color w:val="000000"/>
          <w:sz w:val="24"/>
          <w:szCs w:val="24"/>
          <w:lang w:val="ru-RU"/>
        </w:rPr>
        <w:t>Х.401.20.000), признаются:</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социальное обеспечение населения;</w:t>
      </w:r>
    </w:p>
    <w:p w:rsidR="00C47ECB" w:rsidRDefault="00B01248">
      <w:pPr>
        <w:numPr>
          <w:ilvl w:val="0"/>
          <w:numId w:val="3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налог на имущество;</w:t>
      </w:r>
      <w:r w:rsidR="00414C85">
        <w:rPr>
          <w:rFonts w:hAnsi="Times New Roman" w:cs="Times New Roman"/>
          <w:color w:val="000000"/>
          <w:sz w:val="24"/>
          <w:szCs w:val="24"/>
          <w:lang w:val="ru-RU"/>
        </w:rPr>
        <w:t xml:space="preserve"> на земельный налог;</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B01248">
        <w:rPr>
          <w:rFonts w:hAnsi="Times New Roman" w:cs="Times New Roman"/>
          <w:color w:val="000000"/>
          <w:sz w:val="24"/>
          <w:szCs w:val="24"/>
          <w:lang w:val="ru-RU"/>
        </w:rPr>
        <w:t>договоров;</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414C85" w:rsidRDefault="00414C85">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7.5. Накладные расходы распределяются между себестоимостью разных видов услуг (готовой продукции) по</w:t>
      </w:r>
      <w:r>
        <w:rPr>
          <w:rFonts w:hAnsi="Times New Roman" w:cs="Times New Roman"/>
          <w:color w:val="000000"/>
          <w:sz w:val="24"/>
          <w:szCs w:val="24"/>
        </w:rPr>
        <w:t> </w:t>
      </w:r>
      <w:r w:rsidRPr="00B01248">
        <w:rPr>
          <w:rFonts w:hAnsi="Times New Roman" w:cs="Times New Roman"/>
          <w:color w:val="000000"/>
          <w:sz w:val="24"/>
          <w:szCs w:val="24"/>
          <w:lang w:val="ru-RU"/>
        </w:rPr>
        <w:t>окончании месяца пропорционально прямым затратам на оплату труда в месяце распределения.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7.6. Общехозяйственные расходы учреждения, произведенные за отчетный период</w:t>
      </w:r>
      <w:r>
        <w:rPr>
          <w:rFonts w:hAnsi="Times New Roman" w:cs="Times New Roman"/>
          <w:color w:val="000000"/>
          <w:sz w:val="24"/>
          <w:szCs w:val="24"/>
        </w:rPr>
        <w:t> </w:t>
      </w:r>
      <w:r w:rsidRPr="00B01248">
        <w:rPr>
          <w:rFonts w:hAnsi="Times New Roman" w:cs="Times New Roman"/>
          <w:color w:val="000000"/>
          <w:sz w:val="24"/>
          <w:szCs w:val="24"/>
          <w:lang w:val="ru-RU"/>
        </w:rPr>
        <w:t>(месяц), распределяются:</w:t>
      </w:r>
      <w:r w:rsidRPr="00B01248">
        <w:rPr>
          <w:lang w:val="ru-RU"/>
        </w:rPr>
        <w:br/>
      </w:r>
      <w:r w:rsidRPr="00B01248">
        <w:rPr>
          <w:rFonts w:hAnsi="Times New Roman" w:cs="Times New Roman"/>
          <w:color w:val="000000"/>
          <w:sz w:val="24"/>
          <w:szCs w:val="24"/>
          <w:lang w:val="ru-RU"/>
        </w:rPr>
        <w:t>– в части распределяемых расходов – на себестоимость реализованных услуг (готовой продукции) пропорционально прямым затратам на единицу услуги (продукции);</w:t>
      </w:r>
      <w:r w:rsidRPr="00B01248">
        <w:rPr>
          <w:lang w:val="ru-RU"/>
        </w:rPr>
        <w:br/>
      </w:r>
      <w:r w:rsidRPr="00B01248">
        <w:rPr>
          <w:rFonts w:hAnsi="Times New Roman" w:cs="Times New Roman"/>
          <w:color w:val="000000"/>
          <w:sz w:val="24"/>
          <w:szCs w:val="24"/>
          <w:lang w:val="ru-RU"/>
        </w:rPr>
        <w:t xml:space="preserve">– в части </w:t>
      </w:r>
      <w:proofErr w:type="spellStart"/>
      <w:r w:rsidRPr="00B01248">
        <w:rPr>
          <w:rFonts w:hAnsi="Times New Roman" w:cs="Times New Roman"/>
          <w:color w:val="000000"/>
          <w:sz w:val="24"/>
          <w:szCs w:val="24"/>
          <w:lang w:val="ru-RU"/>
        </w:rPr>
        <w:t>нераспределяемых</w:t>
      </w:r>
      <w:proofErr w:type="spellEnd"/>
      <w:r w:rsidRPr="00B01248">
        <w:rPr>
          <w:rFonts w:hAnsi="Times New Roman" w:cs="Times New Roman"/>
          <w:color w:val="000000"/>
          <w:sz w:val="24"/>
          <w:szCs w:val="24"/>
          <w:lang w:val="ru-RU"/>
        </w:rPr>
        <w:t xml:space="preserve"> расходов – на увеличение расходов текущего финансового</w:t>
      </w:r>
      <w:r>
        <w:rPr>
          <w:rFonts w:hAnsi="Times New Roman" w:cs="Times New Roman"/>
          <w:color w:val="000000"/>
          <w:sz w:val="24"/>
          <w:szCs w:val="24"/>
        </w:rPr>
        <w:t> </w:t>
      </w:r>
      <w:r w:rsidRPr="00B01248">
        <w:rPr>
          <w:rFonts w:hAnsi="Times New Roman" w:cs="Times New Roman"/>
          <w:color w:val="000000"/>
          <w:sz w:val="24"/>
          <w:szCs w:val="24"/>
          <w:lang w:val="ru-RU"/>
        </w:rPr>
        <w:t>года (КБК</w:t>
      </w:r>
      <w:r>
        <w:rPr>
          <w:rFonts w:hAnsi="Times New Roman" w:cs="Times New Roman"/>
          <w:color w:val="000000"/>
          <w:sz w:val="24"/>
          <w:szCs w:val="24"/>
        </w:rPr>
        <w:t> </w:t>
      </w:r>
      <w:r w:rsidRPr="00B01248">
        <w:rPr>
          <w:rFonts w:hAnsi="Times New Roman" w:cs="Times New Roman"/>
          <w:color w:val="000000"/>
          <w:sz w:val="24"/>
          <w:szCs w:val="24"/>
          <w:lang w:val="ru-RU"/>
        </w:rPr>
        <w:t>Х.401.20.000).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135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7.7.</w:t>
      </w:r>
      <w:r>
        <w:rPr>
          <w:rFonts w:hAnsi="Times New Roman" w:cs="Times New Roman"/>
          <w:color w:val="000000"/>
          <w:sz w:val="24"/>
          <w:szCs w:val="24"/>
        </w:rPr>
        <w:t> </w:t>
      </w:r>
      <w:r w:rsidRPr="00B01248">
        <w:rPr>
          <w:rFonts w:hAnsi="Times New Roman" w:cs="Times New Roman"/>
          <w:color w:val="000000"/>
          <w:sz w:val="24"/>
          <w:szCs w:val="24"/>
          <w:lang w:val="ru-RU"/>
        </w:rPr>
        <w:t>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7.8.</w:t>
      </w:r>
      <w:r>
        <w:rPr>
          <w:rFonts w:hAnsi="Times New Roman" w:cs="Times New Roman"/>
          <w:color w:val="000000"/>
          <w:sz w:val="24"/>
          <w:szCs w:val="24"/>
        </w:rPr>
        <w:t> </w:t>
      </w:r>
      <w:r w:rsidRPr="00B01248">
        <w:rPr>
          <w:rFonts w:hAnsi="Times New Roman" w:cs="Times New Roman"/>
          <w:color w:val="000000"/>
          <w:sz w:val="24"/>
          <w:szCs w:val="24"/>
          <w:lang w:val="ru-RU"/>
        </w:rPr>
        <w:t>Доля затрат на незавершенное производство рассчитывается:</w:t>
      </w:r>
    </w:p>
    <w:p w:rsidR="00C47ECB" w:rsidRPr="00B01248" w:rsidRDefault="00B01248">
      <w:pPr>
        <w:numPr>
          <w:ilvl w:val="0"/>
          <w:numId w:val="3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C47ECB" w:rsidRPr="00B01248" w:rsidRDefault="00B01248">
      <w:pPr>
        <w:numPr>
          <w:ilvl w:val="0"/>
          <w:numId w:val="3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в части продукции – пропорционально доле не готовых изделий в общем объеме изделий, изготавливаемых в течение месяца.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135 Инструкции к Единому плану счетов № 157н, пункты 20, 28, 33</w:t>
      </w:r>
      <w:r>
        <w:rPr>
          <w:rFonts w:hAnsi="Times New Roman" w:cs="Times New Roman"/>
          <w:color w:val="000000"/>
          <w:sz w:val="24"/>
          <w:szCs w:val="24"/>
        </w:rPr>
        <w:t> </w:t>
      </w:r>
      <w:r w:rsidRPr="00B01248">
        <w:rPr>
          <w:rFonts w:hAnsi="Times New Roman" w:cs="Times New Roman"/>
          <w:color w:val="000000"/>
          <w:sz w:val="24"/>
          <w:szCs w:val="24"/>
          <w:lang w:val="ru-RU"/>
        </w:rPr>
        <w:t>СГС «Запасы».</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8. Расчеты с подотчетными лицами</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8.1. Денежные средства выдаются под отчет на основании приказа руководителя</w:t>
      </w:r>
      <w:r>
        <w:rPr>
          <w:rFonts w:hAnsi="Times New Roman" w:cs="Times New Roman"/>
          <w:color w:val="000000"/>
          <w:sz w:val="24"/>
          <w:szCs w:val="24"/>
        </w:rPr>
        <w:t> </w:t>
      </w:r>
      <w:r w:rsidRPr="00B01248">
        <w:rPr>
          <w:rFonts w:hAnsi="Times New Roman" w:cs="Times New Roman"/>
          <w:color w:val="000000"/>
          <w:sz w:val="24"/>
          <w:szCs w:val="24"/>
          <w:lang w:val="ru-RU"/>
        </w:rPr>
        <w:t xml:space="preserve">учреждения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w:t>
      </w:r>
      <w:proofErr w:type="spellEnd"/>
      <w:r>
        <w:rPr>
          <w:rFonts w:hAnsi="Times New Roman" w:cs="Times New Roman"/>
          <w:color w:val="000000"/>
          <w:sz w:val="24"/>
          <w:szCs w:val="24"/>
        </w:rPr>
        <w:t xml:space="preserve"> производится путем:</w:t>
      </w:r>
    </w:p>
    <w:p w:rsidR="00C47ECB" w:rsidRPr="00B01248" w:rsidRDefault="00B01248">
      <w:pPr>
        <w:numPr>
          <w:ilvl w:val="0"/>
          <w:numId w:val="3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выдачи из кассы. При этом выплаты подотчетных сумм сотрудникам</w:t>
      </w:r>
      <w:r>
        <w:rPr>
          <w:rFonts w:hAnsi="Times New Roman" w:cs="Times New Roman"/>
          <w:color w:val="000000"/>
          <w:sz w:val="24"/>
          <w:szCs w:val="24"/>
        </w:rPr>
        <w:t> </w:t>
      </w:r>
      <w:r w:rsidRPr="00B01248">
        <w:rPr>
          <w:rFonts w:hAnsi="Times New Roman" w:cs="Times New Roman"/>
          <w:color w:val="000000"/>
          <w:sz w:val="24"/>
          <w:szCs w:val="24"/>
          <w:lang w:val="ru-RU"/>
        </w:rPr>
        <w:t>производятся в течение трех рабочих дней, включая день получения денег в</w:t>
      </w:r>
      <w:r>
        <w:rPr>
          <w:rFonts w:hAnsi="Times New Roman" w:cs="Times New Roman"/>
          <w:color w:val="000000"/>
          <w:sz w:val="24"/>
          <w:szCs w:val="24"/>
        </w:rPr>
        <w:t> </w:t>
      </w:r>
      <w:r w:rsidRPr="00B01248">
        <w:rPr>
          <w:rFonts w:hAnsi="Times New Roman" w:cs="Times New Roman"/>
          <w:color w:val="000000"/>
          <w:sz w:val="24"/>
          <w:szCs w:val="24"/>
          <w:lang w:val="ru-RU"/>
        </w:rPr>
        <w:t>банке;</w:t>
      </w:r>
    </w:p>
    <w:p w:rsidR="00C47ECB" w:rsidRPr="00B01248" w:rsidRDefault="00B01248">
      <w:pPr>
        <w:numPr>
          <w:ilvl w:val="0"/>
          <w:numId w:val="3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перечисления на </w:t>
      </w:r>
      <w:r w:rsidR="0094129D">
        <w:rPr>
          <w:rFonts w:hAnsi="Times New Roman" w:cs="Times New Roman"/>
          <w:color w:val="000000"/>
          <w:sz w:val="24"/>
          <w:szCs w:val="24"/>
          <w:lang w:val="ru-RU"/>
        </w:rPr>
        <w:t xml:space="preserve">карту открытую для подотчетных </w:t>
      </w:r>
      <w:proofErr w:type="spellStart"/>
      <w:r w:rsidR="0094129D">
        <w:rPr>
          <w:rFonts w:hAnsi="Times New Roman" w:cs="Times New Roman"/>
          <w:color w:val="000000"/>
          <w:sz w:val="24"/>
          <w:szCs w:val="24"/>
          <w:lang w:val="ru-RU"/>
        </w:rPr>
        <w:t>сумм,на</w:t>
      </w:r>
      <w:proofErr w:type="spellEnd"/>
      <w:r w:rsidR="0094129D">
        <w:rPr>
          <w:rFonts w:hAnsi="Times New Roman" w:cs="Times New Roman"/>
          <w:color w:val="000000"/>
          <w:sz w:val="24"/>
          <w:szCs w:val="24"/>
          <w:lang w:val="ru-RU"/>
        </w:rPr>
        <w:t xml:space="preserve"> </w:t>
      </w:r>
      <w:proofErr w:type="spellStart"/>
      <w:r w:rsidRPr="00B01248">
        <w:rPr>
          <w:rFonts w:hAnsi="Times New Roman" w:cs="Times New Roman"/>
          <w:color w:val="000000"/>
          <w:sz w:val="24"/>
          <w:szCs w:val="24"/>
          <w:lang w:val="ru-RU"/>
        </w:rPr>
        <w:t>зарплатную</w:t>
      </w:r>
      <w:proofErr w:type="spellEnd"/>
      <w:r w:rsidRPr="00B01248">
        <w:rPr>
          <w:rFonts w:hAnsi="Times New Roman" w:cs="Times New Roman"/>
          <w:color w:val="000000"/>
          <w:sz w:val="24"/>
          <w:szCs w:val="24"/>
          <w:lang w:val="ru-RU"/>
        </w:rPr>
        <w:t xml:space="preserve"> карту материально ответственного лица.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8.2. Учреждение выдает денежные средства под отчет штатным сотрудникам, а также</w:t>
      </w:r>
      <w:r>
        <w:rPr>
          <w:rFonts w:hAnsi="Times New Roman" w:cs="Times New Roman"/>
          <w:color w:val="000000"/>
          <w:sz w:val="24"/>
          <w:szCs w:val="24"/>
        </w:rPr>
        <w:t> </w:t>
      </w:r>
      <w:r w:rsidRPr="00B01248">
        <w:rPr>
          <w:rFonts w:hAnsi="Times New Roman" w:cs="Times New Roman"/>
          <w:color w:val="000000"/>
          <w:sz w:val="24"/>
          <w:szCs w:val="24"/>
          <w:lang w:val="ru-RU"/>
        </w:rPr>
        <w:t>лицам, которые не состоят в штате, на основании отдельного приказа руководителя</w:t>
      </w:r>
      <w:r>
        <w:rPr>
          <w:rFonts w:hAnsi="Times New Roman" w:cs="Times New Roman"/>
          <w:color w:val="000000"/>
          <w:sz w:val="24"/>
          <w:szCs w:val="24"/>
        </w:rPr>
        <w:t> </w:t>
      </w:r>
      <w:r w:rsidRPr="00B01248">
        <w:rPr>
          <w:rFonts w:hAnsi="Times New Roman" w:cs="Times New Roman"/>
          <w:color w:val="000000"/>
          <w:sz w:val="24"/>
          <w:szCs w:val="24"/>
          <w:lang w:val="ru-RU"/>
        </w:rPr>
        <w:t>учреждения. Расчеты по выданным суммам проходят в порядке, установленном для</w:t>
      </w:r>
      <w:r>
        <w:rPr>
          <w:rFonts w:hAnsi="Times New Roman" w:cs="Times New Roman"/>
          <w:color w:val="000000"/>
          <w:sz w:val="24"/>
          <w:szCs w:val="24"/>
        </w:rPr>
        <w:t> </w:t>
      </w:r>
      <w:r w:rsidRPr="00B01248">
        <w:rPr>
          <w:rFonts w:hAnsi="Times New Roman" w:cs="Times New Roman"/>
          <w:color w:val="000000"/>
          <w:sz w:val="24"/>
          <w:szCs w:val="24"/>
          <w:lang w:val="ru-RU"/>
        </w:rPr>
        <w:t>штатных сотрудников.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8.3.</w:t>
      </w:r>
      <w:r>
        <w:rPr>
          <w:rFonts w:hAnsi="Times New Roman" w:cs="Times New Roman"/>
          <w:color w:val="000000"/>
          <w:sz w:val="24"/>
          <w:szCs w:val="24"/>
        </w:rPr>
        <w:t> </w:t>
      </w:r>
      <w:r w:rsidRPr="00B01248">
        <w:rPr>
          <w:rFonts w:hAnsi="Times New Roman" w:cs="Times New Roman"/>
          <w:color w:val="000000"/>
          <w:sz w:val="24"/>
          <w:szCs w:val="24"/>
          <w:lang w:val="ru-RU"/>
        </w:rPr>
        <w:t>Предельная сумма выдачи денежных средств под отчет на хозяйственные расходы устанавливается в</w:t>
      </w:r>
      <w:r>
        <w:rPr>
          <w:rFonts w:hAnsi="Times New Roman" w:cs="Times New Roman"/>
          <w:color w:val="000000"/>
          <w:sz w:val="24"/>
          <w:szCs w:val="24"/>
        </w:rPr>
        <w:t> </w:t>
      </w:r>
      <w:r w:rsidRPr="00B01248">
        <w:rPr>
          <w:rFonts w:hAnsi="Times New Roman" w:cs="Times New Roman"/>
          <w:color w:val="000000"/>
          <w:sz w:val="24"/>
          <w:szCs w:val="24"/>
          <w:lang w:val="ru-RU"/>
        </w:rPr>
        <w:t xml:space="preserve">размере </w:t>
      </w:r>
      <w:r w:rsidR="0094129D">
        <w:rPr>
          <w:rFonts w:hAnsi="Times New Roman" w:cs="Times New Roman"/>
          <w:color w:val="000000"/>
          <w:sz w:val="24"/>
          <w:szCs w:val="24"/>
          <w:lang w:val="ru-RU"/>
        </w:rPr>
        <w:t>10</w:t>
      </w:r>
      <w:r w:rsidRPr="00B01248">
        <w:rPr>
          <w:rFonts w:hAnsi="Times New Roman" w:cs="Times New Roman"/>
          <w:color w:val="000000"/>
          <w:sz w:val="24"/>
          <w:szCs w:val="24"/>
          <w:lang w:val="ru-RU"/>
        </w:rPr>
        <w:t>0</w:t>
      </w:r>
      <w:r>
        <w:rPr>
          <w:rFonts w:hAnsi="Times New Roman" w:cs="Times New Roman"/>
          <w:color w:val="000000"/>
          <w:sz w:val="24"/>
          <w:szCs w:val="24"/>
        </w:rPr>
        <w:t> </w:t>
      </w:r>
      <w:r w:rsidRPr="00B01248">
        <w:rPr>
          <w:rFonts w:hAnsi="Times New Roman" w:cs="Times New Roman"/>
          <w:color w:val="000000"/>
          <w:sz w:val="24"/>
          <w:szCs w:val="24"/>
          <w:lang w:val="ru-RU"/>
        </w:rPr>
        <w:t>000 (</w:t>
      </w:r>
      <w:r w:rsidR="0094129D">
        <w:rPr>
          <w:rFonts w:hAnsi="Times New Roman" w:cs="Times New Roman"/>
          <w:color w:val="000000"/>
          <w:sz w:val="24"/>
          <w:szCs w:val="24"/>
          <w:lang w:val="ru-RU"/>
        </w:rPr>
        <w:t>Сто</w:t>
      </w:r>
      <w:r w:rsidRPr="00B01248">
        <w:rPr>
          <w:rFonts w:hAnsi="Times New Roman" w:cs="Times New Roman"/>
          <w:color w:val="000000"/>
          <w:sz w:val="24"/>
          <w:szCs w:val="24"/>
          <w:lang w:val="ru-RU"/>
        </w:rPr>
        <w:t xml:space="preserve"> тысяч) руб.</w:t>
      </w:r>
      <w:r>
        <w:rPr>
          <w:rFonts w:hAnsi="Times New Roman" w:cs="Times New Roman"/>
          <w:color w:val="000000"/>
          <w:sz w:val="24"/>
          <w:szCs w:val="24"/>
        </w:rPr>
        <w:t> </w:t>
      </w:r>
      <w:r w:rsidRPr="00B01248">
        <w:rPr>
          <w:rFonts w:hAnsi="Times New Roman" w:cs="Times New Roman"/>
          <w:color w:val="000000"/>
          <w:sz w:val="24"/>
          <w:szCs w:val="24"/>
          <w:lang w:val="ru-RU"/>
        </w:rPr>
        <w:t>На основании распоряжения руководителя учреждения в исключительных случаях сумма</w:t>
      </w:r>
      <w:r>
        <w:rPr>
          <w:rFonts w:hAnsi="Times New Roman" w:cs="Times New Roman"/>
          <w:color w:val="000000"/>
          <w:sz w:val="24"/>
          <w:szCs w:val="24"/>
        </w:rPr>
        <w:t> </w:t>
      </w:r>
      <w:r w:rsidRPr="00B01248">
        <w:rPr>
          <w:rFonts w:hAnsi="Times New Roman" w:cs="Times New Roman"/>
          <w:color w:val="000000"/>
          <w:sz w:val="24"/>
          <w:szCs w:val="24"/>
          <w:lang w:val="ru-RU"/>
        </w:rPr>
        <w:t>может быть увеличена, но не более лимита расчетов наличными средствами между</w:t>
      </w:r>
      <w:r>
        <w:rPr>
          <w:rFonts w:hAnsi="Times New Roman" w:cs="Times New Roman"/>
          <w:color w:val="000000"/>
          <w:sz w:val="24"/>
          <w:szCs w:val="24"/>
        </w:rPr>
        <w:t> </w:t>
      </w:r>
      <w:r w:rsidRPr="00B01248">
        <w:rPr>
          <w:rFonts w:hAnsi="Times New Roman" w:cs="Times New Roman"/>
          <w:color w:val="000000"/>
          <w:sz w:val="24"/>
          <w:szCs w:val="24"/>
          <w:lang w:val="ru-RU"/>
        </w:rPr>
        <w:t>юридическими лицами в соответствии с указанием Центрального банка.</w:t>
      </w:r>
      <w:r w:rsidRPr="00B01248">
        <w:rPr>
          <w:lang w:val="ru-RU"/>
        </w:rPr>
        <w:br/>
      </w:r>
      <w:r w:rsidRPr="00B01248">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B01248">
        <w:rPr>
          <w:rFonts w:hAnsi="Times New Roman" w:cs="Times New Roman"/>
          <w:color w:val="000000"/>
          <w:sz w:val="24"/>
          <w:szCs w:val="24"/>
          <w:lang w:val="ru-RU"/>
        </w:rPr>
        <w:t>Указаний</w:t>
      </w:r>
      <w:r>
        <w:rPr>
          <w:rFonts w:hAnsi="Times New Roman" w:cs="Times New Roman"/>
          <w:color w:val="000000"/>
          <w:sz w:val="24"/>
          <w:szCs w:val="24"/>
        </w:rPr>
        <w:t> </w:t>
      </w:r>
      <w:r w:rsidRPr="00B01248">
        <w:rPr>
          <w:rFonts w:hAnsi="Times New Roman" w:cs="Times New Roman"/>
          <w:color w:val="000000"/>
          <w:sz w:val="24"/>
          <w:szCs w:val="24"/>
          <w:lang w:val="ru-RU"/>
        </w:rPr>
        <w:t>ЦБ от 09.12.2019 № 5348-У.</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8.4.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w:t>
      </w:r>
      <w:r w:rsidR="009B0D2C">
        <w:rPr>
          <w:rFonts w:hAnsi="Times New Roman" w:cs="Times New Roman"/>
          <w:color w:val="000000"/>
          <w:sz w:val="24"/>
          <w:szCs w:val="24"/>
          <w:lang w:val="ru-RU"/>
        </w:rPr>
        <w:t>30 (тридцати)</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рабочих дней. По истечении этого срока сотрудник должен отчитаться в течение трех</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рабочих дней.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8.5. При направлении сотрудников учреждения в служебные командировки на</w:t>
      </w:r>
      <w:r>
        <w:rPr>
          <w:rFonts w:hAnsi="Times New Roman" w:cs="Times New Roman"/>
          <w:color w:val="000000"/>
          <w:sz w:val="24"/>
          <w:szCs w:val="24"/>
        </w:rPr>
        <w:t> </w:t>
      </w:r>
      <w:r w:rsidRPr="00B01248">
        <w:rPr>
          <w:rFonts w:hAnsi="Times New Roman" w:cs="Times New Roman"/>
          <w:color w:val="000000"/>
          <w:sz w:val="24"/>
          <w:szCs w:val="24"/>
          <w:lang w:val="ru-RU"/>
        </w:rPr>
        <w:t>территории России расходы на них возмещаются в размере, установленном Порядком</w:t>
      </w:r>
      <w:r>
        <w:rPr>
          <w:rFonts w:hAnsi="Times New Roman" w:cs="Times New Roman"/>
          <w:color w:val="000000"/>
          <w:sz w:val="24"/>
          <w:szCs w:val="24"/>
        </w:rPr>
        <w:t> </w:t>
      </w:r>
      <w:r w:rsidRPr="00B01248">
        <w:rPr>
          <w:rFonts w:hAnsi="Times New Roman" w:cs="Times New Roman"/>
          <w:color w:val="000000"/>
          <w:sz w:val="24"/>
          <w:szCs w:val="24"/>
          <w:lang w:val="ru-RU"/>
        </w:rPr>
        <w:t>оформления служебных командировок (</w:t>
      </w:r>
      <w:r w:rsidRPr="00A94BA3">
        <w:rPr>
          <w:rFonts w:hAnsi="Times New Roman" w:cs="Times New Roman"/>
          <w:b/>
          <w:color w:val="000000"/>
          <w:sz w:val="24"/>
          <w:szCs w:val="24"/>
          <w:lang w:val="ru-RU"/>
        </w:rPr>
        <w:t>приложение 8</w:t>
      </w:r>
      <w:r w:rsidRPr="00B01248">
        <w:rPr>
          <w:rFonts w:hAnsi="Times New Roman" w:cs="Times New Roman"/>
          <w:color w:val="000000"/>
          <w:sz w:val="24"/>
          <w:szCs w:val="24"/>
          <w:lang w:val="ru-RU"/>
        </w:rPr>
        <w:t xml:space="preserve"> ). Возмещение расходов на</w:t>
      </w:r>
      <w:r>
        <w:rPr>
          <w:rFonts w:hAnsi="Times New Roman" w:cs="Times New Roman"/>
          <w:color w:val="000000"/>
          <w:sz w:val="24"/>
          <w:szCs w:val="24"/>
        </w:rPr>
        <w:t> </w:t>
      </w:r>
      <w:r w:rsidRPr="00B01248">
        <w:rPr>
          <w:rFonts w:hAnsi="Times New Roman" w:cs="Times New Roman"/>
          <w:color w:val="000000"/>
          <w:sz w:val="24"/>
          <w:szCs w:val="24"/>
          <w:lang w:val="ru-RU"/>
        </w:rPr>
        <w:t>служебные командировки, превышающих размер, установленный указанным Порядком,</w:t>
      </w:r>
      <w:r>
        <w:rPr>
          <w:rFonts w:hAnsi="Times New Roman" w:cs="Times New Roman"/>
          <w:color w:val="000000"/>
          <w:sz w:val="24"/>
          <w:szCs w:val="24"/>
        </w:rPr>
        <w:t> </w:t>
      </w:r>
      <w:r w:rsidRPr="00B01248">
        <w:rPr>
          <w:rFonts w:hAnsi="Times New Roman" w:cs="Times New Roman"/>
          <w:color w:val="000000"/>
          <w:sz w:val="24"/>
          <w:szCs w:val="24"/>
          <w:lang w:val="ru-RU"/>
        </w:rPr>
        <w:t>производится по фактическим расходам за счет средств от деятельности, приносящей</w:t>
      </w:r>
      <w:r>
        <w:rPr>
          <w:rFonts w:hAnsi="Times New Roman" w:cs="Times New Roman"/>
          <w:color w:val="000000"/>
          <w:sz w:val="24"/>
          <w:szCs w:val="24"/>
        </w:rPr>
        <w:t> </w:t>
      </w:r>
      <w:r w:rsidRPr="00B01248">
        <w:rPr>
          <w:rFonts w:hAnsi="Times New Roman" w:cs="Times New Roman"/>
          <w:color w:val="000000"/>
          <w:sz w:val="24"/>
          <w:szCs w:val="24"/>
          <w:lang w:val="ru-RU"/>
        </w:rPr>
        <w:t>доход, с разрешения руководителя учреждения (оформленного приказом).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8.6. Предельные сроки отчета по выданным доверенностям на получение материальных ценностей устанавливаются следующие:</w:t>
      </w:r>
      <w:r w:rsidRPr="00B01248">
        <w:rPr>
          <w:lang w:val="ru-RU"/>
        </w:rPr>
        <w:br/>
      </w:r>
      <w:r w:rsidRPr="00B01248">
        <w:rPr>
          <w:rFonts w:hAnsi="Times New Roman" w:cs="Times New Roman"/>
          <w:color w:val="000000"/>
          <w:sz w:val="24"/>
          <w:szCs w:val="24"/>
          <w:lang w:val="ru-RU"/>
        </w:rPr>
        <w:t>– в течение 10 календарных дней с момента получения;</w:t>
      </w:r>
      <w:r w:rsidRPr="00B01248">
        <w:rPr>
          <w:lang w:val="ru-RU"/>
        </w:rPr>
        <w:br/>
      </w:r>
      <w:r w:rsidRPr="00B01248">
        <w:rPr>
          <w:rFonts w:hAnsi="Times New Roman" w:cs="Times New Roman"/>
          <w:color w:val="000000"/>
          <w:sz w:val="24"/>
          <w:szCs w:val="24"/>
          <w:lang w:val="ru-RU"/>
        </w:rPr>
        <w:t>– в течение трех рабочих дней с момента получения материальных ценностей.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Доверенности выдаются штатным сотрудникам, с которыми заключен договор о полной материальной ответственности.</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9. Расчеты с дебиторами и кредиторами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9.1. Денежные средства от виновных лиц в возмещение ущерба, причиненного нефинансовым активам, отражаются по коду вида деятельности «2» – приносящая доход</w:t>
      </w:r>
      <w:r>
        <w:rPr>
          <w:rFonts w:hAnsi="Times New Roman" w:cs="Times New Roman"/>
          <w:color w:val="000000"/>
          <w:sz w:val="24"/>
          <w:szCs w:val="24"/>
        </w:rPr>
        <w:t> </w:t>
      </w:r>
      <w:r w:rsidRPr="00B01248">
        <w:rPr>
          <w:rFonts w:hAnsi="Times New Roman" w:cs="Times New Roman"/>
          <w:color w:val="000000"/>
          <w:sz w:val="24"/>
          <w:szCs w:val="24"/>
          <w:lang w:val="ru-RU"/>
        </w:rPr>
        <w:t>деятельность (собственные доходы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10. Расчеты по обязательствам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10.1. К счету КБК</w:t>
      </w:r>
      <w:r>
        <w:rPr>
          <w:rFonts w:hAnsi="Times New Roman" w:cs="Times New Roman"/>
          <w:color w:val="000000"/>
          <w:sz w:val="24"/>
          <w:szCs w:val="24"/>
        </w:rPr>
        <w:t> </w:t>
      </w:r>
      <w:r w:rsidRPr="00B01248">
        <w:rPr>
          <w:rFonts w:hAnsi="Times New Roman" w:cs="Times New Roman"/>
          <w:color w:val="000000"/>
          <w:sz w:val="24"/>
          <w:szCs w:val="24"/>
          <w:lang w:val="ru-RU"/>
        </w:rPr>
        <w:t>Х.303.05.000 «Расчеты по прочим платежам в бюджет» применяются дополнительные аналитические коды:</w:t>
      </w:r>
    </w:p>
    <w:p w:rsidR="00C47ECB" w:rsidRDefault="00B01248">
      <w:pPr>
        <w:numPr>
          <w:ilvl w:val="0"/>
          <w:numId w:val="38"/>
        </w:numPr>
        <w:ind w:left="780" w:right="180"/>
        <w:contextualSpacing/>
        <w:rPr>
          <w:rFonts w:hAnsi="Times New Roman" w:cs="Times New Roman"/>
          <w:color w:val="000000"/>
          <w:sz w:val="24"/>
          <w:szCs w:val="24"/>
        </w:rPr>
      </w:pPr>
      <w:r>
        <w:rPr>
          <w:rFonts w:hAnsi="Times New Roman" w:cs="Times New Roman"/>
          <w:color w:val="000000"/>
          <w:sz w:val="24"/>
          <w:szCs w:val="24"/>
        </w:rPr>
        <w:t>1 – «</w:t>
      </w:r>
      <w:proofErr w:type="spellStart"/>
      <w:r>
        <w:rPr>
          <w:rFonts w:hAnsi="Times New Roman" w:cs="Times New Roman"/>
          <w:color w:val="000000"/>
          <w:sz w:val="24"/>
          <w:szCs w:val="24"/>
        </w:rPr>
        <w:t>Государственная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пошлина</w:t>
      </w:r>
      <w:proofErr w:type="spellEnd"/>
      <w:r>
        <w:rPr>
          <w:rFonts w:hAnsi="Times New Roman" w:cs="Times New Roman"/>
          <w:color w:val="000000"/>
          <w:sz w:val="24"/>
          <w:szCs w:val="24"/>
        </w:rPr>
        <w:t>» (КБК Х.303.15.000);</w:t>
      </w:r>
    </w:p>
    <w:p w:rsidR="00C47ECB" w:rsidRDefault="00B01248">
      <w:pPr>
        <w:numPr>
          <w:ilvl w:val="0"/>
          <w:numId w:val="38"/>
        </w:numPr>
        <w:ind w:left="780" w:right="180"/>
        <w:contextualSpacing/>
        <w:rPr>
          <w:rFonts w:hAnsi="Times New Roman" w:cs="Times New Roman"/>
          <w:color w:val="000000"/>
          <w:sz w:val="24"/>
          <w:szCs w:val="24"/>
        </w:rPr>
      </w:pPr>
      <w:r>
        <w:rPr>
          <w:rFonts w:hAnsi="Times New Roman" w:cs="Times New Roman"/>
          <w:color w:val="000000"/>
          <w:sz w:val="24"/>
          <w:szCs w:val="24"/>
        </w:rPr>
        <w:t>2 – «Транспортный налог» (КБК Х.303.25.000);</w:t>
      </w:r>
    </w:p>
    <w:p w:rsidR="00C47ECB" w:rsidRPr="00B01248" w:rsidRDefault="00B01248">
      <w:pPr>
        <w:numPr>
          <w:ilvl w:val="0"/>
          <w:numId w:val="3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3 – «Пени, штрафы, санкции по налоговым платежам» (КБК</w:t>
      </w:r>
      <w:r>
        <w:rPr>
          <w:rFonts w:hAnsi="Times New Roman" w:cs="Times New Roman"/>
          <w:color w:val="000000"/>
          <w:sz w:val="24"/>
          <w:szCs w:val="24"/>
        </w:rPr>
        <w:t> </w:t>
      </w:r>
      <w:r w:rsidRPr="00B01248">
        <w:rPr>
          <w:rFonts w:hAnsi="Times New Roman" w:cs="Times New Roman"/>
          <w:color w:val="000000"/>
          <w:sz w:val="24"/>
          <w:szCs w:val="24"/>
          <w:lang w:val="ru-RU"/>
        </w:rPr>
        <w:t>Х.303.35.000);</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10.2. Аналитический учет расчетов по пособиям и иным социальным выплатам ведется в</w:t>
      </w:r>
      <w:r>
        <w:rPr>
          <w:rFonts w:hAnsi="Times New Roman" w:cs="Times New Roman"/>
          <w:color w:val="000000"/>
          <w:sz w:val="24"/>
          <w:szCs w:val="24"/>
        </w:rPr>
        <w:t> </w:t>
      </w:r>
      <w:r w:rsidRPr="00B01248">
        <w:rPr>
          <w:rFonts w:hAnsi="Times New Roman" w:cs="Times New Roman"/>
          <w:color w:val="000000"/>
          <w:sz w:val="24"/>
          <w:szCs w:val="24"/>
          <w:lang w:val="ru-RU"/>
        </w:rPr>
        <w:t>разрезе физических лиц – получателей социальных выплат.</w:t>
      </w:r>
    </w:p>
    <w:p w:rsidR="00D32D97" w:rsidRDefault="00B01248" w:rsidP="00D32D97">
      <w:pPr>
        <w:rPr>
          <w:rFonts w:hAnsi="Times New Roman" w:cs="Times New Roman"/>
          <w:color w:val="000000"/>
          <w:sz w:val="24"/>
          <w:szCs w:val="24"/>
          <w:lang w:val="ru-RU"/>
        </w:rPr>
      </w:pPr>
      <w:r w:rsidRPr="00B01248">
        <w:rPr>
          <w:rFonts w:hAnsi="Times New Roman" w:cs="Times New Roman"/>
          <w:color w:val="000000"/>
          <w:sz w:val="24"/>
          <w:szCs w:val="24"/>
          <w:lang w:val="ru-RU"/>
        </w:rPr>
        <w:t>10.3. Аналитический учет расчетов по оплате труда ведется в разрезе сотрудников и</w:t>
      </w:r>
      <w:r>
        <w:rPr>
          <w:rFonts w:hAnsi="Times New Roman" w:cs="Times New Roman"/>
          <w:color w:val="000000"/>
          <w:sz w:val="24"/>
          <w:szCs w:val="24"/>
        </w:rPr>
        <w:t> </w:t>
      </w:r>
      <w:r w:rsidRPr="00B01248">
        <w:rPr>
          <w:rFonts w:hAnsi="Times New Roman" w:cs="Times New Roman"/>
          <w:color w:val="000000"/>
          <w:sz w:val="24"/>
          <w:szCs w:val="24"/>
          <w:lang w:val="ru-RU"/>
        </w:rPr>
        <w:t>других физических лиц, с которыми заключены гражданско-правовые договоры.</w:t>
      </w:r>
      <w:r w:rsidR="00D32D97" w:rsidRPr="00D32D97">
        <w:rPr>
          <w:rFonts w:hAnsi="Times New Roman" w:cs="Times New Roman"/>
          <w:color w:val="000000"/>
          <w:sz w:val="24"/>
          <w:szCs w:val="24"/>
          <w:lang w:val="ru-RU"/>
        </w:rPr>
        <w:t xml:space="preserve"> </w:t>
      </w:r>
      <w:r w:rsidR="00D32D97" w:rsidRPr="001849C9">
        <w:rPr>
          <w:rFonts w:hAnsi="Times New Roman" w:cs="Times New Roman"/>
          <w:color w:val="000000"/>
          <w:sz w:val="24"/>
          <w:szCs w:val="24"/>
          <w:lang w:val="ru-RU"/>
        </w:rPr>
        <w:t>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D32D97" w:rsidRDefault="00D32D97" w:rsidP="00D32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В соответствии с трудовым договором в учреждении предусмотрено перечисление заработной платы работникам на счета банковских карт. Указанные операции следует отражать бухгалтерскими записями:</w:t>
      </w:r>
    </w:p>
    <w:p w:rsidR="00D32D97" w:rsidRPr="00E90FF5" w:rsidRDefault="00D32D97" w:rsidP="00D32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109 61</w:t>
      </w:r>
      <w:r w:rsidRPr="00E90FF5">
        <w:rPr>
          <w:sz w:val="24"/>
          <w:szCs w:val="24"/>
        </w:rPr>
        <w:t> </w:t>
      </w:r>
      <w:r w:rsidRPr="00E90FF5">
        <w:rPr>
          <w:sz w:val="24"/>
          <w:szCs w:val="24"/>
          <w:lang w:val="ru-RU"/>
        </w:rPr>
        <w:t>211 Кт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737-начислена заработная плата работникам;</w:t>
      </w:r>
      <w:r>
        <w:rPr>
          <w:sz w:val="24"/>
          <w:szCs w:val="24"/>
          <w:lang w:val="ru-RU"/>
        </w:rPr>
        <w:t xml:space="preserve"> </w:t>
      </w:r>
      <w:r w:rsidRPr="00E90FF5">
        <w:rPr>
          <w:sz w:val="24"/>
          <w:szCs w:val="24"/>
          <w:lang w:val="ru-RU"/>
        </w:rPr>
        <w:t>Дт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837 Кт 1</w:t>
      </w:r>
      <w:r w:rsidRPr="00E90FF5">
        <w:rPr>
          <w:sz w:val="24"/>
          <w:szCs w:val="24"/>
        </w:rPr>
        <w:t> </w:t>
      </w:r>
      <w:r w:rsidRPr="00E90FF5">
        <w:rPr>
          <w:sz w:val="24"/>
          <w:szCs w:val="24"/>
          <w:lang w:val="ru-RU"/>
        </w:rPr>
        <w:t>201 11</w:t>
      </w:r>
      <w:r w:rsidRPr="00E90FF5">
        <w:rPr>
          <w:sz w:val="24"/>
          <w:szCs w:val="24"/>
        </w:rPr>
        <w:t> </w:t>
      </w:r>
      <w:r w:rsidRPr="00E90FF5">
        <w:rPr>
          <w:sz w:val="24"/>
          <w:szCs w:val="24"/>
          <w:lang w:val="ru-RU"/>
        </w:rPr>
        <w:t>211-перечислена заработная плата на банковские карты работников.</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11. Дебиторская и кредиторская задолженность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11.1. Дебиторская задолженность списывается с учета после того, как комиссия по поступлению и выбытию активов признает ее сомнительной или безнадежной к</w:t>
      </w:r>
      <w:r>
        <w:rPr>
          <w:rFonts w:hAnsi="Times New Roman" w:cs="Times New Roman"/>
          <w:color w:val="000000"/>
          <w:sz w:val="24"/>
          <w:szCs w:val="24"/>
        </w:rPr>
        <w:t> </w:t>
      </w:r>
      <w:r w:rsidRPr="00B01248">
        <w:rPr>
          <w:rFonts w:hAnsi="Times New Roman" w:cs="Times New Roman"/>
          <w:color w:val="000000"/>
          <w:sz w:val="24"/>
          <w:szCs w:val="24"/>
          <w:lang w:val="ru-RU"/>
        </w:rPr>
        <w:t>взысканию в порядке, утвержденном</w:t>
      </w:r>
      <w:r>
        <w:rPr>
          <w:rFonts w:hAnsi="Times New Roman" w:cs="Times New Roman"/>
          <w:color w:val="000000"/>
          <w:sz w:val="24"/>
          <w:szCs w:val="24"/>
        </w:rPr>
        <w:t> </w:t>
      </w:r>
      <w:r w:rsidRPr="00B01248">
        <w:rPr>
          <w:rFonts w:hAnsi="Times New Roman" w:cs="Times New Roman"/>
          <w:color w:val="000000"/>
          <w:sz w:val="24"/>
          <w:szCs w:val="24"/>
          <w:lang w:val="ru-RU"/>
        </w:rPr>
        <w:t>положением о признании дебиторской</w:t>
      </w:r>
      <w:r>
        <w:rPr>
          <w:rFonts w:hAnsi="Times New Roman" w:cs="Times New Roman"/>
          <w:color w:val="000000"/>
          <w:sz w:val="24"/>
          <w:szCs w:val="24"/>
        </w:rPr>
        <w:t> </w:t>
      </w:r>
      <w:r w:rsidRPr="00B01248">
        <w:rPr>
          <w:rFonts w:hAnsi="Times New Roman" w:cs="Times New Roman"/>
          <w:color w:val="000000"/>
          <w:sz w:val="24"/>
          <w:szCs w:val="24"/>
          <w:lang w:val="ru-RU"/>
        </w:rPr>
        <w:t>задолженности сомнительной и безнадежной к взысканию.</w:t>
      </w:r>
      <w:r w:rsidRPr="00B01248">
        <w:rPr>
          <w:lang w:val="ru-RU"/>
        </w:rPr>
        <w:br/>
      </w:r>
      <w:r w:rsidRPr="00B01248">
        <w:rPr>
          <w:rFonts w:hAnsi="Times New Roman" w:cs="Times New Roman"/>
          <w:color w:val="000000"/>
          <w:sz w:val="24"/>
          <w:szCs w:val="24"/>
          <w:lang w:val="ru-RU"/>
        </w:rPr>
        <w:t>Основание: пункт 339 Инструкции к Единому плану счетов № 157н, пункт 11 СГС</w:t>
      </w:r>
      <w:r>
        <w:rPr>
          <w:rFonts w:hAnsi="Times New Roman" w:cs="Times New Roman"/>
          <w:color w:val="000000"/>
          <w:sz w:val="24"/>
          <w:szCs w:val="24"/>
        </w:rPr>
        <w:t> </w:t>
      </w:r>
      <w:r w:rsidRPr="00B01248">
        <w:rPr>
          <w:rFonts w:hAnsi="Times New Roman" w:cs="Times New Roman"/>
          <w:color w:val="000000"/>
          <w:sz w:val="24"/>
          <w:szCs w:val="24"/>
          <w:lang w:val="ru-RU"/>
        </w:rPr>
        <w:t>«Доходы».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w:t>
      </w:r>
      <w:r>
        <w:rPr>
          <w:rFonts w:hAnsi="Times New Roman" w:cs="Times New Roman"/>
          <w:color w:val="000000"/>
          <w:sz w:val="24"/>
          <w:szCs w:val="24"/>
        </w:rPr>
        <w:t> </w:t>
      </w:r>
      <w:r w:rsidRPr="00B01248">
        <w:rPr>
          <w:rFonts w:hAnsi="Times New Roman" w:cs="Times New Roman"/>
          <w:color w:val="000000"/>
          <w:sz w:val="24"/>
          <w:szCs w:val="24"/>
          <w:lang w:val="ru-RU"/>
        </w:rPr>
        <w:t>востребованной кредиторами.</w:t>
      </w:r>
      <w:r>
        <w:rPr>
          <w:rFonts w:hAnsi="Times New Roman" w:cs="Times New Roman"/>
          <w:color w:val="000000"/>
          <w:sz w:val="24"/>
          <w:szCs w:val="24"/>
        </w:rPr>
        <w:t> </w:t>
      </w:r>
      <w:r w:rsidRPr="00B01248">
        <w:rPr>
          <w:rFonts w:hAnsi="Times New Roman" w:cs="Times New Roman"/>
          <w:color w:val="000000"/>
          <w:sz w:val="24"/>
          <w:szCs w:val="24"/>
          <w:lang w:val="ru-RU"/>
        </w:rPr>
        <w:t>Одновременно списанная с балансового учета кредиторская задолженность отражается</w:t>
      </w:r>
      <w:r>
        <w:rPr>
          <w:rFonts w:hAnsi="Times New Roman" w:cs="Times New Roman"/>
          <w:color w:val="000000"/>
          <w:sz w:val="24"/>
          <w:szCs w:val="24"/>
        </w:rPr>
        <w:t> </w:t>
      </w:r>
      <w:r w:rsidRPr="00B01248">
        <w:rPr>
          <w:rFonts w:hAnsi="Times New Roman" w:cs="Times New Roman"/>
          <w:color w:val="000000"/>
          <w:sz w:val="24"/>
          <w:szCs w:val="24"/>
          <w:lang w:val="ru-RU"/>
        </w:rPr>
        <w:t xml:space="preserve">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20 «Задолженность, не востребованная кредиторами».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Основание: пункты 371, 372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12. Финансовый результат</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12.1.</w:t>
      </w:r>
      <w:r>
        <w:rPr>
          <w:rFonts w:hAnsi="Times New Roman" w:cs="Times New Roman"/>
          <w:color w:val="000000"/>
          <w:sz w:val="24"/>
          <w:szCs w:val="24"/>
        </w:rPr>
        <w:t> </w:t>
      </w:r>
      <w:r w:rsidRPr="00B01248">
        <w:rPr>
          <w:rFonts w:hAnsi="Times New Roman" w:cs="Times New Roman"/>
          <w:color w:val="000000"/>
          <w:sz w:val="24"/>
          <w:szCs w:val="24"/>
          <w:lang w:val="ru-RU"/>
        </w:rPr>
        <w:t>Доходы от предоставления права пользования активом (арендная плата)</w:t>
      </w:r>
      <w:r>
        <w:rPr>
          <w:rFonts w:hAnsi="Times New Roman" w:cs="Times New Roman"/>
          <w:color w:val="000000"/>
          <w:sz w:val="24"/>
          <w:szCs w:val="24"/>
        </w:rPr>
        <w:t> </w:t>
      </w:r>
      <w:r w:rsidRPr="00B01248">
        <w:rPr>
          <w:rFonts w:hAnsi="Times New Roman" w:cs="Times New Roman"/>
          <w:color w:val="000000"/>
          <w:sz w:val="24"/>
          <w:szCs w:val="24"/>
          <w:lang w:val="ru-RU"/>
        </w:rPr>
        <w:t>признается доходами текущего финансового года с одновременным уменьшением</w:t>
      </w:r>
      <w:r>
        <w:rPr>
          <w:rFonts w:hAnsi="Times New Roman" w:cs="Times New Roman"/>
          <w:color w:val="000000"/>
          <w:sz w:val="24"/>
          <w:szCs w:val="24"/>
        </w:rPr>
        <w:t> </w:t>
      </w:r>
      <w:r w:rsidRPr="00B01248">
        <w:rPr>
          <w:rFonts w:hAnsi="Times New Roman" w:cs="Times New Roman"/>
          <w:color w:val="000000"/>
          <w:sz w:val="24"/>
          <w:szCs w:val="24"/>
          <w:lang w:val="ru-RU"/>
        </w:rPr>
        <w:t>предстоящих доходов равномерно (ежемесячно) на протяжении срока пользования</w:t>
      </w:r>
      <w:r>
        <w:rPr>
          <w:rFonts w:hAnsi="Times New Roman" w:cs="Times New Roman"/>
          <w:color w:val="000000"/>
          <w:sz w:val="24"/>
          <w:szCs w:val="24"/>
        </w:rPr>
        <w:t> </w:t>
      </w:r>
      <w:r w:rsidRPr="00B01248">
        <w:rPr>
          <w:rFonts w:hAnsi="Times New Roman" w:cs="Times New Roman"/>
          <w:color w:val="000000"/>
          <w:sz w:val="24"/>
          <w:szCs w:val="24"/>
          <w:lang w:val="ru-RU"/>
        </w:rPr>
        <w:t>объектом учета аренды.</w:t>
      </w:r>
      <w:r w:rsidRPr="00B01248">
        <w:rPr>
          <w:lang w:val="ru-RU"/>
        </w:rPr>
        <w:br/>
      </w:r>
      <w:r w:rsidRPr="00B01248">
        <w:rPr>
          <w:rFonts w:hAnsi="Times New Roman" w:cs="Times New Roman"/>
          <w:color w:val="000000"/>
          <w:sz w:val="24"/>
          <w:szCs w:val="24"/>
          <w:lang w:val="ru-RU"/>
        </w:rPr>
        <w:t>Основание: пункт 25 СГС «Аренда», подпункт «а» пункта 55 СГС «Доходы».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12.2. Доходы от реализации</w:t>
      </w:r>
      <w:r>
        <w:rPr>
          <w:rFonts w:hAnsi="Times New Roman" w:cs="Times New Roman"/>
          <w:color w:val="000000"/>
          <w:sz w:val="24"/>
          <w:szCs w:val="24"/>
        </w:rPr>
        <w:t> </w:t>
      </w:r>
      <w:r w:rsidRPr="00B01248">
        <w:rPr>
          <w:rFonts w:hAnsi="Times New Roman" w:cs="Times New Roman"/>
          <w:color w:val="000000"/>
          <w:sz w:val="24"/>
          <w:szCs w:val="24"/>
          <w:lang w:val="ru-RU"/>
        </w:rPr>
        <w:t xml:space="preserve">абонементов на посещение культурных мероприятий, срок исполнения которых превышает один год, </w:t>
      </w:r>
      <w:r>
        <w:rPr>
          <w:rFonts w:hAnsi="Times New Roman" w:cs="Times New Roman"/>
          <w:color w:val="000000"/>
          <w:sz w:val="24"/>
          <w:szCs w:val="24"/>
        </w:rPr>
        <w:t> </w:t>
      </w:r>
      <w:r w:rsidRPr="00B01248">
        <w:rPr>
          <w:rFonts w:hAnsi="Times New Roman" w:cs="Times New Roman"/>
          <w:color w:val="000000"/>
          <w:sz w:val="24"/>
          <w:szCs w:val="24"/>
          <w:lang w:val="ru-RU"/>
        </w:rPr>
        <w:t>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r w:rsidRPr="00B01248">
        <w:rPr>
          <w:lang w:val="ru-RU"/>
        </w:rPr>
        <w:br/>
      </w:r>
      <w:r w:rsidRPr="00B01248">
        <w:rPr>
          <w:rFonts w:hAnsi="Times New Roman" w:cs="Times New Roman"/>
          <w:color w:val="000000"/>
          <w:sz w:val="24"/>
          <w:szCs w:val="24"/>
          <w:lang w:val="ru-RU"/>
        </w:rPr>
        <w:t>Основание: пункт 301 Инструкции к Единому плану счетов № 157н,</w:t>
      </w:r>
      <w:r>
        <w:rPr>
          <w:rFonts w:hAnsi="Times New Roman" w:cs="Times New Roman"/>
          <w:color w:val="000000"/>
          <w:sz w:val="24"/>
          <w:szCs w:val="24"/>
        </w:rPr>
        <w:t> </w:t>
      </w:r>
      <w:r w:rsidRPr="00B01248">
        <w:rPr>
          <w:rFonts w:hAnsi="Times New Roman" w:cs="Times New Roman"/>
          <w:color w:val="000000"/>
          <w:sz w:val="24"/>
          <w:szCs w:val="24"/>
          <w:lang w:val="ru-RU"/>
        </w:rPr>
        <w:t>пункт 11 СГС «Долгосрочные договоры».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12.3. В отношении платных услуг, по которым срок действия договора менее года, а дата начала и окончания исполнения договора приходятся на разные отчетные годы, учреждение применяет положения СГС «Долгосрочные договоры».</w:t>
      </w:r>
      <w:r w:rsidRPr="00B01248">
        <w:rPr>
          <w:lang w:val="ru-RU"/>
        </w:rPr>
        <w:br/>
      </w:r>
      <w:proofErr w:type="spellStart"/>
      <w:r>
        <w:rPr>
          <w:rFonts w:hAnsi="Times New Roman" w:cs="Times New Roman"/>
          <w:color w:val="000000"/>
          <w:sz w:val="24"/>
          <w:szCs w:val="24"/>
        </w:rPr>
        <w:t>Основание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пункт</w:t>
      </w:r>
      <w:proofErr w:type="spellEnd"/>
      <w:r>
        <w:rPr>
          <w:rFonts w:hAnsi="Times New Roman" w:cs="Times New Roman"/>
          <w:color w:val="000000"/>
          <w:sz w:val="24"/>
          <w:szCs w:val="24"/>
        </w:rPr>
        <w:t xml:space="preserve"> 5 СГС «Долгосрочные договоры».</w:t>
      </w:r>
    </w:p>
    <w:p w:rsidR="00C47ECB" w:rsidRDefault="00B01248">
      <w:pPr>
        <w:rPr>
          <w:rFonts w:hAnsi="Times New Roman" w:cs="Times New Roman"/>
          <w:color w:val="000000"/>
          <w:sz w:val="24"/>
          <w:szCs w:val="24"/>
        </w:rPr>
      </w:pPr>
      <w:r>
        <w:rPr>
          <w:rFonts w:hAnsi="Times New Roman" w:cs="Times New Roman"/>
          <w:color w:val="000000"/>
          <w:sz w:val="24"/>
          <w:szCs w:val="24"/>
        </w:rPr>
        <w:t>12.4. Доходы текущего года начисляются:</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оказания платных услуг, работ, в том числе от услуг проката костюмов, обуви, реквизита, бутафории – на дату подписания акта оказанных услуг, выполненных</w:t>
      </w:r>
      <w:r>
        <w:rPr>
          <w:rFonts w:hAnsi="Times New Roman" w:cs="Times New Roman"/>
          <w:color w:val="000000"/>
          <w:sz w:val="24"/>
          <w:szCs w:val="24"/>
        </w:rPr>
        <w:t> </w:t>
      </w:r>
      <w:r w:rsidRPr="00B01248">
        <w:rPr>
          <w:rFonts w:hAnsi="Times New Roman" w:cs="Times New Roman"/>
          <w:color w:val="000000"/>
          <w:sz w:val="24"/>
          <w:szCs w:val="24"/>
          <w:lang w:val="ru-RU"/>
        </w:rPr>
        <w:t>работ;</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продажи билетов и экскурсионных путевок – ежемесячно в последний день</w:t>
      </w:r>
      <w:r>
        <w:rPr>
          <w:rFonts w:hAnsi="Times New Roman" w:cs="Times New Roman"/>
          <w:color w:val="000000"/>
          <w:sz w:val="24"/>
          <w:szCs w:val="24"/>
        </w:rPr>
        <w:t> </w:t>
      </w:r>
      <w:r w:rsidRPr="00B01248">
        <w:rPr>
          <w:rFonts w:hAnsi="Times New Roman" w:cs="Times New Roman"/>
          <w:color w:val="000000"/>
          <w:sz w:val="24"/>
          <w:szCs w:val="24"/>
          <w:lang w:val="ru-RU"/>
        </w:rPr>
        <w:t>месяца;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передачи в аренду помещений – ежемесячно в последний день месяца;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сумм принудительного изъятия – на дату направления контрагенту требования</w:t>
      </w:r>
      <w:r>
        <w:rPr>
          <w:rFonts w:hAnsi="Times New Roman" w:cs="Times New Roman"/>
          <w:color w:val="000000"/>
          <w:sz w:val="24"/>
          <w:szCs w:val="24"/>
        </w:rPr>
        <w:t> </w:t>
      </w:r>
      <w:r w:rsidRPr="00B01248">
        <w:rPr>
          <w:rFonts w:hAnsi="Times New Roman" w:cs="Times New Roman"/>
          <w:color w:val="000000"/>
          <w:sz w:val="24"/>
          <w:szCs w:val="24"/>
          <w:lang w:val="ru-RU"/>
        </w:rPr>
        <w:t>об уплате пени, штрафа, неустойки;</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возмещения ущерба – на дату обнаружения ущерба денежным средствам на</w:t>
      </w:r>
      <w:r>
        <w:rPr>
          <w:rFonts w:hAnsi="Times New Roman" w:cs="Times New Roman"/>
          <w:color w:val="000000"/>
          <w:sz w:val="24"/>
          <w:szCs w:val="24"/>
        </w:rPr>
        <w:t> </w:t>
      </w:r>
      <w:r w:rsidRPr="00B01248">
        <w:rPr>
          <w:rFonts w:hAnsi="Times New Roman" w:cs="Times New Roman"/>
          <w:color w:val="000000"/>
          <w:sz w:val="24"/>
          <w:szCs w:val="24"/>
          <w:lang w:val="ru-RU"/>
        </w:rPr>
        <w:t>основании ведомости расхождений по результатам инвентаризации (ф. 0504092),</w:t>
      </w:r>
      <w:r>
        <w:rPr>
          <w:rFonts w:hAnsi="Times New Roman" w:cs="Times New Roman"/>
          <w:color w:val="000000"/>
          <w:sz w:val="24"/>
          <w:szCs w:val="24"/>
        </w:rPr>
        <w:t> </w:t>
      </w:r>
      <w:r w:rsidRPr="00B01248">
        <w:rPr>
          <w:rFonts w:hAnsi="Times New Roman" w:cs="Times New Roman"/>
          <w:color w:val="000000"/>
          <w:sz w:val="24"/>
          <w:szCs w:val="24"/>
          <w:lang w:val="ru-RU"/>
        </w:rPr>
        <w:t>на дату оценки ущерба – на основании акта комиссии;</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реализации имущества – на дату подписания акта приема-передачи</w:t>
      </w:r>
      <w:r>
        <w:rPr>
          <w:rFonts w:hAnsi="Times New Roman" w:cs="Times New Roman"/>
          <w:color w:val="000000"/>
          <w:sz w:val="24"/>
          <w:szCs w:val="24"/>
        </w:rPr>
        <w:t> </w:t>
      </w:r>
      <w:r w:rsidRPr="00B01248">
        <w:rPr>
          <w:rFonts w:hAnsi="Times New Roman" w:cs="Times New Roman"/>
          <w:color w:val="000000"/>
          <w:sz w:val="24"/>
          <w:szCs w:val="24"/>
          <w:lang w:val="ru-RU"/>
        </w:rPr>
        <w:t>имущества;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пожертвований – на дату подписания договора о пожертвовании либо на дату поступления имущества и денег, если письменный договор пожертвования не заключался;</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12.5. Учреждение осуществляет все расходы в пределах установленных норм и утвержденного</w:t>
      </w:r>
      <w:r>
        <w:rPr>
          <w:rFonts w:hAnsi="Times New Roman" w:cs="Times New Roman"/>
          <w:color w:val="000000"/>
          <w:sz w:val="24"/>
          <w:szCs w:val="24"/>
        </w:rPr>
        <w:t> </w:t>
      </w:r>
      <w:r w:rsidRPr="00B01248">
        <w:rPr>
          <w:rFonts w:hAnsi="Times New Roman" w:cs="Times New Roman"/>
          <w:color w:val="000000"/>
          <w:sz w:val="24"/>
          <w:szCs w:val="24"/>
          <w:lang w:val="ru-RU"/>
        </w:rPr>
        <w:t>на текущий год плана</w:t>
      </w:r>
      <w:r>
        <w:rPr>
          <w:rFonts w:hAnsi="Times New Roman" w:cs="Times New Roman"/>
          <w:color w:val="000000"/>
          <w:sz w:val="24"/>
          <w:szCs w:val="24"/>
        </w:rPr>
        <w:t> </w:t>
      </w:r>
      <w:r w:rsidRPr="00B01248">
        <w:rPr>
          <w:rFonts w:hAnsi="Times New Roman" w:cs="Times New Roman"/>
          <w:color w:val="000000"/>
          <w:sz w:val="24"/>
          <w:szCs w:val="24"/>
          <w:lang w:val="ru-RU"/>
        </w:rPr>
        <w:t>финансово-хозяйственной деятельности:</w:t>
      </w:r>
    </w:p>
    <w:p w:rsidR="00C47ECB" w:rsidRPr="00B01248" w:rsidRDefault="00B01248">
      <w:pPr>
        <w:numPr>
          <w:ilvl w:val="0"/>
          <w:numId w:val="4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на междугородные переговоры, услуги по доступу в Интернет – по</w:t>
      </w:r>
      <w:r>
        <w:rPr>
          <w:rFonts w:hAnsi="Times New Roman" w:cs="Times New Roman"/>
          <w:color w:val="000000"/>
          <w:sz w:val="24"/>
          <w:szCs w:val="24"/>
        </w:rPr>
        <w:t> </w:t>
      </w:r>
      <w:r w:rsidRPr="00B01248">
        <w:rPr>
          <w:rFonts w:hAnsi="Times New Roman" w:cs="Times New Roman"/>
          <w:color w:val="000000"/>
          <w:sz w:val="24"/>
          <w:szCs w:val="24"/>
          <w:lang w:val="ru-RU"/>
        </w:rPr>
        <w:t xml:space="preserve"> фактическому расходу;</w:t>
      </w:r>
    </w:p>
    <w:p w:rsidR="00C47ECB" w:rsidRPr="00B01248" w:rsidRDefault="00B01248">
      <w:pPr>
        <w:numPr>
          <w:ilvl w:val="0"/>
          <w:numId w:val="4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пользование услугами сотовой связи – по лимиту, утвержденному</w:t>
      </w:r>
      <w:r>
        <w:rPr>
          <w:rFonts w:hAnsi="Times New Roman" w:cs="Times New Roman"/>
          <w:color w:val="000000"/>
          <w:sz w:val="24"/>
          <w:szCs w:val="24"/>
        </w:rPr>
        <w:t> </w:t>
      </w:r>
      <w:r w:rsidRPr="00B01248">
        <w:rPr>
          <w:rFonts w:hAnsi="Times New Roman" w:cs="Times New Roman"/>
          <w:color w:val="000000"/>
          <w:sz w:val="24"/>
          <w:szCs w:val="24"/>
          <w:lang w:val="ru-RU"/>
        </w:rPr>
        <w:t>распоряжением учредителя.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12.6. В составе расходов будущих периодов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Х.401.50.000 «Расходы</w:t>
      </w:r>
      <w:r>
        <w:rPr>
          <w:rFonts w:hAnsi="Times New Roman" w:cs="Times New Roman"/>
          <w:color w:val="000000"/>
          <w:sz w:val="24"/>
          <w:szCs w:val="24"/>
        </w:rPr>
        <w:t> </w:t>
      </w:r>
      <w:r w:rsidRPr="00B01248">
        <w:rPr>
          <w:rFonts w:hAnsi="Times New Roman" w:cs="Times New Roman"/>
          <w:color w:val="000000"/>
          <w:sz w:val="24"/>
          <w:szCs w:val="24"/>
          <w:lang w:val="ru-RU"/>
        </w:rPr>
        <w:t>будущих периодов» отражаются расходы по:</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страхование имущества, гражданской ответственности;</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плата за сертификат ключа ЭЦП;</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упущенная выгода от сдачи объектов в аренду на льготных условиях;</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Расходы будущих периодов списываются на финансовый результат текущего</w:t>
      </w:r>
      <w:r>
        <w:rPr>
          <w:rFonts w:hAnsi="Times New Roman" w:cs="Times New Roman"/>
          <w:color w:val="000000"/>
          <w:sz w:val="24"/>
          <w:szCs w:val="24"/>
        </w:rPr>
        <w:t> </w:t>
      </w:r>
      <w:r w:rsidRPr="00B01248">
        <w:rPr>
          <w:rFonts w:hAnsi="Times New Roman" w:cs="Times New Roman"/>
          <w:color w:val="000000"/>
          <w:sz w:val="24"/>
          <w:szCs w:val="24"/>
          <w:lang w:val="ru-RU"/>
        </w:rPr>
        <w:t>финансового года равномерно по 1/12 за месяц в течение периода, к которому они</w:t>
      </w:r>
      <w:r>
        <w:rPr>
          <w:rFonts w:hAnsi="Times New Roman" w:cs="Times New Roman"/>
          <w:color w:val="000000"/>
          <w:sz w:val="24"/>
          <w:szCs w:val="24"/>
        </w:rPr>
        <w:t> </w:t>
      </w:r>
      <w:r w:rsidRPr="00B01248">
        <w:rPr>
          <w:rFonts w:hAnsi="Times New Roman" w:cs="Times New Roman"/>
          <w:color w:val="000000"/>
          <w:sz w:val="24"/>
          <w:szCs w:val="24"/>
          <w:lang w:val="ru-RU"/>
        </w:rPr>
        <w:t>относятся.</w:t>
      </w:r>
      <w:r>
        <w:rPr>
          <w:rFonts w:hAnsi="Times New Roman" w:cs="Times New Roman"/>
          <w:color w:val="000000"/>
          <w:sz w:val="24"/>
          <w:szCs w:val="24"/>
        </w:rPr>
        <w:t> </w:t>
      </w:r>
      <w:r w:rsidRPr="00B01248">
        <w:rPr>
          <w:rFonts w:hAnsi="Times New Roman" w:cs="Times New Roman"/>
          <w:color w:val="000000"/>
          <w:sz w:val="24"/>
          <w:szCs w:val="24"/>
          <w:lang w:val="ru-RU"/>
        </w:rPr>
        <w:t>По договорам страхования к которому относятся расходы, равен сроку действия договора. По другим</w:t>
      </w:r>
      <w:r>
        <w:rPr>
          <w:rFonts w:hAnsi="Times New Roman" w:cs="Times New Roman"/>
          <w:color w:val="000000"/>
          <w:sz w:val="24"/>
          <w:szCs w:val="24"/>
        </w:rPr>
        <w:t> </w:t>
      </w:r>
      <w:r w:rsidRPr="00B01248">
        <w:rPr>
          <w:rFonts w:hAnsi="Times New Roman" w:cs="Times New Roman"/>
          <w:color w:val="000000"/>
          <w:sz w:val="24"/>
          <w:szCs w:val="24"/>
          <w:lang w:val="ru-RU"/>
        </w:rPr>
        <w:t>расходам, которые относятся к будущим периодам, длительность периода устанавливается руководителя учреждения в приказе.</w:t>
      </w:r>
      <w:r w:rsidRPr="00B01248">
        <w:rPr>
          <w:lang w:val="ru-RU"/>
        </w:rPr>
        <w:br/>
      </w:r>
      <w:r w:rsidRPr="00B01248">
        <w:rPr>
          <w:rFonts w:hAnsi="Times New Roman" w:cs="Times New Roman"/>
          <w:color w:val="000000"/>
          <w:sz w:val="24"/>
          <w:szCs w:val="24"/>
          <w:lang w:val="ru-RU"/>
        </w:rPr>
        <w:t>Основание: пункты 302, 302.1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 В учреждении создаются резервы по выплатам персоналу, по искам и претензионным требованиям</w:t>
      </w:r>
      <w:r w:rsidR="00AB001C">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,по гарантийному ремонту, по убыточным договорным обязательствам, на демонтаж основных средств, на оплату обязательств, по которым нет документов, по сомнительным долгам, под снижение стоимости материальных запасов.</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12.7.1. Резерв расходов по выплатам отпускных персоналу. Порядок расчета резерва приведен в </w:t>
      </w:r>
      <w:r w:rsidRPr="00EB6D5C">
        <w:rPr>
          <w:rFonts w:hAnsi="Times New Roman" w:cs="Times New Roman"/>
          <w:b/>
          <w:color w:val="000000"/>
          <w:sz w:val="24"/>
          <w:szCs w:val="24"/>
          <w:lang w:val="ru-RU"/>
        </w:rPr>
        <w:t>приложении 1</w:t>
      </w:r>
      <w:r w:rsidR="00AB001C" w:rsidRPr="00EB6D5C">
        <w:rPr>
          <w:rFonts w:hAnsi="Times New Roman" w:cs="Times New Roman"/>
          <w:b/>
          <w:color w:val="000000"/>
          <w:sz w:val="24"/>
          <w:szCs w:val="24"/>
          <w:lang w:val="ru-RU"/>
        </w:rPr>
        <w:t>5</w:t>
      </w:r>
      <w:r w:rsidRPr="00EB6D5C">
        <w:rPr>
          <w:rFonts w:hAnsi="Times New Roman" w:cs="Times New Roman"/>
          <w:b/>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12.7.2. Резерв по искам, претензионным требованиям – в случае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w:t>
      </w:r>
      <w:proofErr w:type="spellStart"/>
      <w:r w:rsidRPr="00B01248">
        <w:rPr>
          <w:rFonts w:hAnsi="Times New Roman" w:cs="Times New Roman"/>
          <w:color w:val="000000"/>
          <w:sz w:val="24"/>
          <w:szCs w:val="24"/>
          <w:lang w:val="ru-RU"/>
        </w:rPr>
        <w:t>сторно</w:t>
      </w:r>
      <w:proofErr w:type="spellEnd"/>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12.7.3. 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рассчитывается от суммы плановой выручки, умноженной на коэффициент предельного размера. Коэффициент рассчитывается как соотношение расходов на гарантийный ремонт за предшествующие три года к объему выручки за предшествующие три года.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12.7.4. Резерв по убыточным договорным обязательствам создается, если изменились условия договора по независящим от учреждения причинам, вследствие чего появилась вероятность убыточности заключенного договора. Основание для создания резерва – финансово-экономическое обоснование от планового отдела, доказывающее, что затраты на исполнение договора превышают доход по нему. Сумма резерва равна </w:t>
      </w:r>
      <w:r w:rsidRPr="00B01248">
        <w:rPr>
          <w:rFonts w:hAnsi="Times New Roman" w:cs="Times New Roman"/>
          <w:color w:val="000000"/>
          <w:sz w:val="24"/>
          <w:szCs w:val="24"/>
          <w:lang w:val="ru-RU"/>
        </w:rPr>
        <w:lastRenderedPageBreak/>
        <w:t xml:space="preserve">разнице между предполагаемыми доходами и расходами, увеличенной на сумму санкций по договору.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12.7.5. Резерв на демонтаж основных средств создается в случае, когда по договору (соглашению) или по законодательству учреждение обязано заплатить за разборку и утилизацию основного средства и восстановить участок, на котором был расположен объект. Величина резерва устанавливается на основании расчета планового отдела о предполагаемых затратах на утилизацию объекта и восстановление участка.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12.7.6. Резерв 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планового отдела. Расчет производится на основании данных о фактически оказанных услугах, выполненных работах или поставленных товарах.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12.7.7. Резерв по сомнительным долгам отражается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04 и равен сумме числящейся на нем дебиторской задолженности. На балансовых счетах резерв не отражается.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302, 302.1 Инструкции к Единому плану счетов № 157н, пункты 7, 21</w:t>
      </w:r>
      <w:r>
        <w:rPr>
          <w:rFonts w:hAnsi="Times New Roman" w:cs="Times New Roman"/>
          <w:color w:val="000000"/>
          <w:sz w:val="24"/>
          <w:szCs w:val="24"/>
        </w:rPr>
        <w:t> </w:t>
      </w:r>
      <w:r w:rsidRPr="00B01248">
        <w:rPr>
          <w:rFonts w:hAnsi="Times New Roman" w:cs="Times New Roman"/>
          <w:color w:val="000000"/>
          <w:sz w:val="24"/>
          <w:szCs w:val="24"/>
          <w:lang w:val="ru-RU"/>
        </w:rPr>
        <w:t>СГС «Резервы».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12.8. Доходы от</w:t>
      </w:r>
      <w:r>
        <w:rPr>
          <w:rFonts w:hAnsi="Times New Roman" w:cs="Times New Roman"/>
          <w:color w:val="000000"/>
          <w:sz w:val="24"/>
          <w:szCs w:val="24"/>
        </w:rPr>
        <w:t> </w:t>
      </w:r>
      <w:r w:rsidRPr="00B01248">
        <w:rPr>
          <w:rFonts w:hAnsi="Times New Roman" w:cs="Times New Roman"/>
          <w:color w:val="000000"/>
          <w:sz w:val="24"/>
          <w:szCs w:val="24"/>
          <w:lang w:val="ru-RU"/>
        </w:rPr>
        <w:t>целевых субсидий по соглашению, заключенному на срок более года, учреждение отражает на счетах:</w:t>
      </w:r>
    </w:p>
    <w:p w:rsidR="00C47ECB" w:rsidRPr="00B01248" w:rsidRDefault="00B01248">
      <w:pPr>
        <w:numPr>
          <w:ilvl w:val="0"/>
          <w:numId w:val="4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401.41 «Доходы будущих периодов к признанию в текущем году»;</w:t>
      </w:r>
    </w:p>
    <w:p w:rsidR="00C47ECB" w:rsidRPr="00B01248" w:rsidRDefault="00B01248">
      <w:pPr>
        <w:numPr>
          <w:ilvl w:val="0"/>
          <w:numId w:val="42"/>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401.49 «Доходы будущих периодов к признанию в очередные годы».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301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13. Санкционирование расходов</w:t>
      </w:r>
    </w:p>
    <w:p w:rsidR="00C47ECB" w:rsidRPr="00A94BA3"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Принятие к учету обязательств (денежных обязательств) осуществляется в порядке,</w:t>
      </w:r>
      <w:r w:rsidRPr="00B01248">
        <w:rPr>
          <w:lang w:val="ru-RU"/>
        </w:rPr>
        <w:br/>
      </w:r>
      <w:r w:rsidRPr="00B01248">
        <w:rPr>
          <w:rFonts w:hAnsi="Times New Roman" w:cs="Times New Roman"/>
          <w:color w:val="000000"/>
          <w:sz w:val="24"/>
          <w:szCs w:val="24"/>
          <w:lang w:val="ru-RU"/>
        </w:rPr>
        <w:t xml:space="preserve">приведенном </w:t>
      </w:r>
      <w:r w:rsidRPr="00A94BA3">
        <w:rPr>
          <w:rFonts w:hAnsi="Times New Roman" w:cs="Times New Roman"/>
          <w:color w:val="000000"/>
          <w:sz w:val="24"/>
          <w:szCs w:val="24"/>
          <w:lang w:val="ru-RU"/>
        </w:rPr>
        <w:t>в</w:t>
      </w:r>
      <w:r w:rsidRPr="00A94BA3">
        <w:rPr>
          <w:rFonts w:hAnsi="Times New Roman" w:cs="Times New Roman"/>
          <w:b/>
          <w:color w:val="000000"/>
          <w:sz w:val="24"/>
          <w:szCs w:val="24"/>
        </w:rPr>
        <w:t> </w:t>
      </w:r>
      <w:r w:rsidRPr="00A94BA3">
        <w:rPr>
          <w:rFonts w:hAnsi="Times New Roman" w:cs="Times New Roman"/>
          <w:b/>
          <w:color w:val="000000"/>
          <w:sz w:val="24"/>
          <w:szCs w:val="24"/>
          <w:lang w:val="ru-RU"/>
        </w:rPr>
        <w:t>приложении</w:t>
      </w:r>
      <w:r w:rsidRPr="00A94BA3">
        <w:rPr>
          <w:rFonts w:hAnsi="Times New Roman" w:cs="Times New Roman"/>
          <w:b/>
          <w:color w:val="000000"/>
          <w:sz w:val="24"/>
          <w:szCs w:val="24"/>
        </w:rPr>
        <w:t> </w:t>
      </w:r>
      <w:r w:rsidR="002C3092" w:rsidRPr="00A94BA3">
        <w:rPr>
          <w:rFonts w:hAnsi="Times New Roman" w:cs="Times New Roman"/>
          <w:b/>
          <w:color w:val="000000"/>
          <w:sz w:val="24"/>
          <w:szCs w:val="24"/>
          <w:lang w:val="ru-RU"/>
        </w:rPr>
        <w:t>9</w:t>
      </w:r>
      <w:r w:rsidRPr="00A94BA3">
        <w:rPr>
          <w:rFonts w:hAnsi="Times New Roman" w:cs="Times New Roman"/>
          <w:b/>
          <w:color w:val="000000"/>
          <w:sz w:val="24"/>
          <w:szCs w:val="24"/>
          <w:lang w:val="ru-RU"/>
        </w:rPr>
        <w:t>.</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14.</w:t>
      </w:r>
      <w:r>
        <w:rPr>
          <w:rFonts w:hAnsi="Times New Roman" w:cs="Times New Roman"/>
          <w:b/>
          <w:bCs/>
          <w:color w:val="000000"/>
          <w:sz w:val="24"/>
          <w:szCs w:val="24"/>
        </w:rPr>
        <w:t> </w:t>
      </w:r>
      <w:r w:rsidRPr="00B01248">
        <w:rPr>
          <w:rFonts w:hAnsi="Times New Roman" w:cs="Times New Roman"/>
          <w:b/>
          <w:bCs/>
          <w:color w:val="000000"/>
          <w:sz w:val="24"/>
          <w:szCs w:val="24"/>
          <w:lang w:val="ru-RU"/>
        </w:rPr>
        <w:t>События после отчетной даты</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Признание в учете и раскрытие в бухгалтерской отчетности событий после отчетной</w:t>
      </w:r>
      <w:r>
        <w:rPr>
          <w:rFonts w:hAnsi="Times New Roman" w:cs="Times New Roman"/>
          <w:color w:val="000000"/>
          <w:sz w:val="24"/>
          <w:szCs w:val="24"/>
        </w:rPr>
        <w:t> </w:t>
      </w:r>
      <w:r w:rsidRPr="00B01248">
        <w:rPr>
          <w:rFonts w:hAnsi="Times New Roman" w:cs="Times New Roman"/>
          <w:color w:val="000000"/>
          <w:sz w:val="24"/>
          <w:szCs w:val="24"/>
          <w:lang w:val="ru-RU"/>
        </w:rPr>
        <w:t xml:space="preserve">даты осуществляется в порядке, приведенном в </w:t>
      </w:r>
      <w:r w:rsidRPr="00EB6D5C">
        <w:rPr>
          <w:rFonts w:hAnsi="Times New Roman" w:cs="Times New Roman"/>
          <w:b/>
          <w:color w:val="000000"/>
          <w:sz w:val="24"/>
          <w:szCs w:val="24"/>
          <w:lang w:val="ru-RU"/>
        </w:rPr>
        <w:t>приложении</w:t>
      </w:r>
      <w:r w:rsidRPr="00EB6D5C">
        <w:rPr>
          <w:rFonts w:hAnsi="Times New Roman" w:cs="Times New Roman"/>
          <w:b/>
          <w:color w:val="000000"/>
          <w:sz w:val="24"/>
          <w:szCs w:val="24"/>
        </w:rPr>
        <w:t> </w:t>
      </w:r>
      <w:r w:rsidRPr="00EB6D5C">
        <w:rPr>
          <w:rFonts w:hAnsi="Times New Roman" w:cs="Times New Roman"/>
          <w:b/>
          <w:color w:val="000000"/>
          <w:sz w:val="24"/>
          <w:szCs w:val="24"/>
          <w:lang w:val="ru-RU"/>
        </w:rPr>
        <w:t>16.</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15. Представительские расходы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lastRenderedPageBreak/>
        <w:t xml:space="preserve">15.1. 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C47ECB" w:rsidRPr="00B01248" w:rsidRDefault="00B01248">
      <w:pPr>
        <w:numPr>
          <w:ilvl w:val="0"/>
          <w:numId w:val="4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C47ECB" w:rsidRPr="00B01248" w:rsidRDefault="00B01248">
      <w:pPr>
        <w:numPr>
          <w:ilvl w:val="0"/>
          <w:numId w:val="4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C47ECB" w:rsidRDefault="00B01248">
      <w:pPr>
        <w:numPr>
          <w:ilvl w:val="0"/>
          <w:numId w:val="4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C47ECB" w:rsidRPr="00B01248" w:rsidRDefault="00B01248">
      <w:pPr>
        <w:numPr>
          <w:ilvl w:val="0"/>
          <w:numId w:val="4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транспортное обеспечение доставки участников к месту мероприятия и обратно.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15.2. Документами, подтверждающими обоснованность представительских расходов, являются:</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смета предстоящих расходов на мероприятие;</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C47ECB" w:rsidRPr="00B01248" w:rsidRDefault="00B01248">
      <w:pPr>
        <w:numPr>
          <w:ilvl w:val="0"/>
          <w:numId w:val="4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первичные документы о произведенных расходах.</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16. Бланки строгой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16.1. В деятельности учреждения используются следующие бланки строгой отчетности</w:t>
      </w:r>
      <w:r>
        <w:rPr>
          <w:rFonts w:hAnsi="Times New Roman" w:cs="Times New Roman"/>
          <w:color w:val="000000"/>
          <w:sz w:val="24"/>
          <w:szCs w:val="24"/>
        </w:rPr>
        <w:t> </w:t>
      </w:r>
      <w:r w:rsidRPr="00B01248">
        <w:rPr>
          <w:rFonts w:hAnsi="Times New Roman" w:cs="Times New Roman"/>
          <w:color w:val="000000"/>
          <w:sz w:val="24"/>
          <w:szCs w:val="24"/>
          <w:lang w:val="ru-RU"/>
        </w:rPr>
        <w:t>(БСО):</w:t>
      </w:r>
    </w:p>
    <w:p w:rsidR="00C47ECB" w:rsidRDefault="00B01248">
      <w:pPr>
        <w:numPr>
          <w:ilvl w:val="0"/>
          <w:numId w:val="4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билеты</w:t>
      </w:r>
      <w:proofErr w:type="spellEnd"/>
      <w:r>
        <w:rPr>
          <w:rFonts w:hAnsi="Times New Roman" w:cs="Times New Roman"/>
          <w:color w:val="000000"/>
          <w:sz w:val="24"/>
          <w:szCs w:val="24"/>
        </w:rPr>
        <w:t>;</w:t>
      </w:r>
    </w:p>
    <w:p w:rsidR="00C47ECB" w:rsidRDefault="00B01248">
      <w:pPr>
        <w:numPr>
          <w:ilvl w:val="0"/>
          <w:numId w:val="45"/>
        </w:numPr>
        <w:ind w:left="780" w:right="180"/>
        <w:contextualSpacing/>
        <w:rPr>
          <w:rFonts w:hAnsi="Times New Roman" w:cs="Times New Roman"/>
          <w:color w:val="000000"/>
          <w:sz w:val="24"/>
          <w:szCs w:val="24"/>
        </w:rPr>
      </w:pPr>
      <w:r>
        <w:rPr>
          <w:rFonts w:hAnsi="Times New Roman" w:cs="Times New Roman"/>
          <w:color w:val="000000"/>
          <w:sz w:val="24"/>
          <w:szCs w:val="24"/>
        </w:rPr>
        <w:t>абонементы;</w:t>
      </w:r>
    </w:p>
    <w:p w:rsidR="00C47ECB" w:rsidRDefault="002C3092">
      <w:pPr>
        <w:numPr>
          <w:ilvl w:val="0"/>
          <w:numId w:val="45"/>
        </w:numPr>
        <w:ind w:left="780" w:right="180"/>
        <w:rPr>
          <w:rFonts w:hAnsi="Times New Roman" w:cs="Times New Roman"/>
          <w:color w:val="000000"/>
          <w:sz w:val="24"/>
          <w:szCs w:val="24"/>
        </w:rPr>
      </w:pPr>
      <w:r>
        <w:rPr>
          <w:rFonts w:hAnsi="Times New Roman" w:cs="Times New Roman"/>
          <w:color w:val="000000"/>
          <w:sz w:val="24"/>
          <w:szCs w:val="24"/>
          <w:lang w:val="ru-RU"/>
        </w:rPr>
        <w:t>трудовых книжек и вкладышей</w:t>
      </w:r>
      <w:r w:rsidR="00B01248">
        <w:rPr>
          <w:rFonts w:hAnsi="Times New Roman" w:cs="Times New Roman"/>
          <w:color w:val="000000"/>
          <w:sz w:val="24"/>
          <w:szCs w:val="24"/>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трудовых книжек и вкладышей к ним ведется по стоимости их приобретения. Остальные БСО учитываются в условной оценке: один объект, 1</w:t>
      </w:r>
      <w:r>
        <w:rPr>
          <w:rFonts w:hAnsi="Times New Roman" w:cs="Times New Roman"/>
          <w:color w:val="000000"/>
          <w:sz w:val="24"/>
          <w:szCs w:val="24"/>
        </w:rPr>
        <w:t> </w:t>
      </w:r>
      <w:r w:rsidRPr="00B01248">
        <w:rPr>
          <w:rFonts w:hAnsi="Times New Roman" w:cs="Times New Roman"/>
          <w:color w:val="000000"/>
          <w:sz w:val="24"/>
          <w:szCs w:val="24"/>
          <w:lang w:val="ru-RU"/>
        </w:rPr>
        <w:t>руб.</w:t>
      </w:r>
      <w:r w:rsidRPr="00B01248">
        <w:rPr>
          <w:lang w:val="ru-RU"/>
        </w:rPr>
        <w:br/>
      </w:r>
      <w:r w:rsidRPr="00B01248">
        <w:rPr>
          <w:rFonts w:hAnsi="Times New Roman" w:cs="Times New Roman"/>
          <w:color w:val="000000"/>
          <w:sz w:val="24"/>
          <w:szCs w:val="24"/>
          <w:lang w:val="ru-RU"/>
        </w:rPr>
        <w:t>Основание: пункт 337 Инструкции к Единому плану счетов № 157н.</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16.2. Перечень должностей сотрудников, ответственных за учет, хранение и выдачу</w:t>
      </w:r>
      <w:r>
        <w:rPr>
          <w:rFonts w:hAnsi="Times New Roman" w:cs="Times New Roman"/>
          <w:color w:val="000000"/>
          <w:sz w:val="24"/>
          <w:szCs w:val="24"/>
        </w:rPr>
        <w:t> </w:t>
      </w:r>
      <w:r w:rsidRPr="00B01248">
        <w:rPr>
          <w:rFonts w:hAnsi="Times New Roman" w:cs="Times New Roman"/>
          <w:color w:val="000000"/>
          <w:sz w:val="24"/>
          <w:szCs w:val="24"/>
          <w:lang w:val="ru-RU"/>
        </w:rPr>
        <w:t xml:space="preserve">бланков строгой отчетности, приведен в </w:t>
      </w:r>
      <w:r w:rsidRPr="00EB6D5C">
        <w:rPr>
          <w:rFonts w:hAnsi="Times New Roman" w:cs="Times New Roman"/>
          <w:b/>
          <w:color w:val="000000"/>
          <w:sz w:val="24"/>
          <w:szCs w:val="24"/>
          <w:lang w:val="ru-RU"/>
        </w:rPr>
        <w:t xml:space="preserve">приложении </w:t>
      </w:r>
      <w:r w:rsidR="00B60FFE">
        <w:rPr>
          <w:rFonts w:hAnsi="Times New Roman" w:cs="Times New Roman"/>
          <w:b/>
          <w:color w:val="000000"/>
          <w:sz w:val="24"/>
          <w:szCs w:val="24"/>
          <w:lang w:val="ru-RU"/>
        </w:rPr>
        <w:t>12</w:t>
      </w:r>
      <w:r w:rsidRPr="00EB6D5C">
        <w:rPr>
          <w:rFonts w:hAnsi="Times New Roman" w:cs="Times New Roman"/>
          <w:b/>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16.3. Бланки строгой отчетности ответственный сотрудник принимает в присутствии комиссии учреждения по поступлению и выбытию активов. Комиссия проверяет соответствие</w:t>
      </w:r>
      <w:r>
        <w:rPr>
          <w:rFonts w:hAnsi="Times New Roman" w:cs="Times New Roman"/>
          <w:color w:val="000000"/>
          <w:sz w:val="24"/>
          <w:szCs w:val="24"/>
        </w:rPr>
        <w:t> </w:t>
      </w:r>
      <w:r w:rsidRPr="00B01248">
        <w:rPr>
          <w:rFonts w:hAnsi="Times New Roman" w:cs="Times New Roman"/>
          <w:color w:val="000000"/>
          <w:sz w:val="24"/>
          <w:szCs w:val="24"/>
          <w:lang w:val="ru-RU"/>
        </w:rPr>
        <w:t>фактического количества, серий и номеров бланков данным из сопроводительных документов и составляет акт приемки бланков строгой отчетности в</w:t>
      </w:r>
      <w:r>
        <w:rPr>
          <w:rFonts w:hAnsi="Times New Roman" w:cs="Times New Roman"/>
          <w:color w:val="000000"/>
          <w:sz w:val="24"/>
          <w:szCs w:val="24"/>
        </w:rPr>
        <w:t> </w:t>
      </w:r>
      <w:r w:rsidRPr="00B01248">
        <w:rPr>
          <w:rFonts w:hAnsi="Times New Roman" w:cs="Times New Roman"/>
          <w:color w:val="000000"/>
          <w:sz w:val="24"/>
          <w:szCs w:val="24"/>
          <w:lang w:val="ru-RU"/>
        </w:rPr>
        <w:t>двух экземплярах. Один передается ответственному сотруднику, второй – в бухгалтерию.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16.4. Учреждение оформляет прием, выдачу, хранение и уничтожение билетов,</w:t>
      </w:r>
      <w:r>
        <w:rPr>
          <w:rFonts w:hAnsi="Times New Roman" w:cs="Times New Roman"/>
          <w:color w:val="000000"/>
          <w:sz w:val="24"/>
          <w:szCs w:val="24"/>
        </w:rPr>
        <w:t> </w:t>
      </w:r>
      <w:r w:rsidRPr="00B01248">
        <w:rPr>
          <w:rFonts w:hAnsi="Times New Roman" w:cs="Times New Roman"/>
          <w:color w:val="000000"/>
          <w:sz w:val="24"/>
          <w:szCs w:val="24"/>
          <w:lang w:val="ru-RU"/>
        </w:rPr>
        <w:t xml:space="preserve">абонементов и экскурсионных путевок в соответствии с Методическими </w:t>
      </w:r>
      <w:r w:rsidRPr="00B01248">
        <w:rPr>
          <w:rFonts w:hAnsi="Times New Roman" w:cs="Times New Roman"/>
          <w:color w:val="000000"/>
          <w:sz w:val="24"/>
          <w:szCs w:val="24"/>
          <w:lang w:val="ru-RU"/>
        </w:rPr>
        <w:lastRenderedPageBreak/>
        <w:t>указаниями о</w:t>
      </w:r>
      <w:r>
        <w:rPr>
          <w:rFonts w:hAnsi="Times New Roman" w:cs="Times New Roman"/>
          <w:color w:val="000000"/>
          <w:sz w:val="24"/>
          <w:szCs w:val="24"/>
        </w:rPr>
        <w:t> </w:t>
      </w:r>
      <w:r w:rsidRPr="00B01248">
        <w:rPr>
          <w:rFonts w:hAnsi="Times New Roman" w:cs="Times New Roman"/>
          <w:color w:val="000000"/>
          <w:sz w:val="24"/>
          <w:szCs w:val="24"/>
          <w:lang w:val="ru-RU"/>
        </w:rPr>
        <w:t>порядке применения, учета, хранения и уничтожения бланков строгой отчетности</w:t>
      </w:r>
      <w:r>
        <w:rPr>
          <w:rFonts w:hAnsi="Times New Roman" w:cs="Times New Roman"/>
          <w:color w:val="000000"/>
          <w:sz w:val="24"/>
          <w:szCs w:val="24"/>
        </w:rPr>
        <w:t> </w:t>
      </w:r>
      <w:r w:rsidRPr="00B01248">
        <w:rPr>
          <w:rFonts w:hAnsi="Times New Roman" w:cs="Times New Roman"/>
          <w:color w:val="000000"/>
          <w:sz w:val="24"/>
          <w:szCs w:val="24"/>
          <w:lang w:val="ru-RU"/>
        </w:rPr>
        <w:t>организациями и учреждениями, находящимися в ведении Минкультуры, доведенными</w:t>
      </w:r>
      <w:r>
        <w:rPr>
          <w:rFonts w:hAnsi="Times New Roman" w:cs="Times New Roman"/>
          <w:color w:val="000000"/>
          <w:sz w:val="24"/>
          <w:szCs w:val="24"/>
        </w:rPr>
        <w:t> </w:t>
      </w:r>
      <w:r w:rsidRPr="00B01248">
        <w:rPr>
          <w:rFonts w:hAnsi="Times New Roman" w:cs="Times New Roman"/>
          <w:color w:val="000000"/>
          <w:sz w:val="24"/>
          <w:szCs w:val="24"/>
          <w:lang w:val="ru-RU"/>
        </w:rPr>
        <w:t>письмом Минкультуры от 15.07.2009 № 29-01-39/04, с учетом следующих особенностей.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16.5. Бланки строгой отчетности учитываются на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счетах:</w:t>
      </w:r>
    </w:p>
    <w:p w:rsidR="00C47ECB" w:rsidRPr="00B01248" w:rsidRDefault="00B01248">
      <w:pPr>
        <w:numPr>
          <w:ilvl w:val="0"/>
          <w:numId w:val="4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03.1 «БСО у материально-ответственных сотрудников»;</w:t>
      </w:r>
    </w:p>
    <w:p w:rsidR="00C47ECB" w:rsidRDefault="00B01248">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03.2 «БСО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реализации</w:t>
      </w:r>
      <w:proofErr w:type="spellEnd"/>
      <w:r>
        <w:rPr>
          <w:rFonts w:hAnsi="Times New Roman" w:cs="Times New Roman"/>
          <w:color w:val="000000"/>
          <w:sz w:val="24"/>
          <w:szCs w:val="24"/>
        </w:rPr>
        <w:t>»;</w:t>
      </w:r>
    </w:p>
    <w:p w:rsidR="00C47ECB" w:rsidRDefault="00B01248">
      <w:pPr>
        <w:numPr>
          <w:ilvl w:val="0"/>
          <w:numId w:val="46"/>
        </w:numPr>
        <w:ind w:left="780" w:right="180"/>
        <w:rPr>
          <w:rFonts w:hAnsi="Times New Roman" w:cs="Times New Roman"/>
          <w:color w:val="000000"/>
          <w:sz w:val="24"/>
          <w:szCs w:val="24"/>
        </w:rPr>
      </w:pPr>
      <w:r>
        <w:rPr>
          <w:rFonts w:hAnsi="Times New Roman" w:cs="Times New Roman"/>
          <w:color w:val="000000"/>
          <w:sz w:val="24"/>
          <w:szCs w:val="24"/>
        </w:rPr>
        <w:t>03.3 «БСО, подлежащие уничтожению».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16.6. Билеты, абонементы и экскурсионные путевки проштамповывают ответственные сотрудники и передают на реализацию организациям-распространителям, внештатным распространителям или в кассу учреждения по Требованию-накладной (ф.</w:t>
      </w:r>
      <w:r>
        <w:rPr>
          <w:rFonts w:hAnsi="Times New Roman" w:cs="Times New Roman"/>
          <w:color w:val="000000"/>
          <w:sz w:val="24"/>
          <w:szCs w:val="24"/>
        </w:rPr>
        <w:t> </w:t>
      </w:r>
      <w:r w:rsidRPr="00B01248">
        <w:rPr>
          <w:rFonts w:hAnsi="Times New Roman" w:cs="Times New Roman"/>
          <w:color w:val="000000"/>
          <w:sz w:val="24"/>
          <w:szCs w:val="24"/>
          <w:lang w:val="ru-RU"/>
        </w:rPr>
        <w:t>0504204),</w:t>
      </w:r>
      <w:r>
        <w:rPr>
          <w:rFonts w:hAnsi="Times New Roman" w:cs="Times New Roman"/>
          <w:color w:val="000000"/>
          <w:sz w:val="24"/>
          <w:szCs w:val="24"/>
        </w:rPr>
        <w:t> </w:t>
      </w:r>
      <w:r w:rsidRPr="00B01248">
        <w:rPr>
          <w:rFonts w:hAnsi="Times New Roman" w:cs="Times New Roman"/>
          <w:color w:val="000000"/>
          <w:sz w:val="24"/>
          <w:szCs w:val="24"/>
          <w:lang w:val="ru-RU"/>
        </w:rPr>
        <w:t>которая является основанием для списания бланков со счета 03.1 и принятия к учету на</w:t>
      </w:r>
      <w:r>
        <w:rPr>
          <w:rFonts w:hAnsi="Times New Roman" w:cs="Times New Roman"/>
          <w:color w:val="000000"/>
          <w:sz w:val="24"/>
          <w:szCs w:val="24"/>
        </w:rPr>
        <w:t> </w:t>
      </w:r>
      <w:r w:rsidRPr="00B01248">
        <w:rPr>
          <w:rFonts w:hAnsi="Times New Roman" w:cs="Times New Roman"/>
          <w:color w:val="000000"/>
          <w:sz w:val="24"/>
          <w:szCs w:val="24"/>
          <w:lang w:val="ru-RU"/>
        </w:rPr>
        <w:t>счет 03.2.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16.7. Распространители отчитываются о проданных билетах, абонементах и</w:t>
      </w:r>
      <w:r>
        <w:rPr>
          <w:rFonts w:hAnsi="Times New Roman" w:cs="Times New Roman"/>
          <w:color w:val="000000"/>
          <w:sz w:val="24"/>
          <w:szCs w:val="24"/>
        </w:rPr>
        <w:t> </w:t>
      </w:r>
      <w:r w:rsidRPr="00B01248">
        <w:rPr>
          <w:rFonts w:hAnsi="Times New Roman" w:cs="Times New Roman"/>
          <w:color w:val="000000"/>
          <w:sz w:val="24"/>
          <w:szCs w:val="24"/>
          <w:lang w:val="ru-RU"/>
        </w:rPr>
        <w:t>экскурсионных путевках в отчете о реализации БСО с приложением корешков бланков.</w:t>
      </w:r>
      <w:r>
        <w:rPr>
          <w:rFonts w:hAnsi="Times New Roman" w:cs="Times New Roman"/>
          <w:color w:val="000000"/>
          <w:sz w:val="24"/>
          <w:szCs w:val="24"/>
        </w:rPr>
        <w:t> </w:t>
      </w:r>
      <w:r w:rsidRPr="00B01248">
        <w:rPr>
          <w:rFonts w:hAnsi="Times New Roman" w:cs="Times New Roman"/>
          <w:color w:val="000000"/>
          <w:sz w:val="24"/>
          <w:szCs w:val="24"/>
          <w:lang w:val="ru-RU"/>
        </w:rPr>
        <w:t xml:space="preserve">На основании отчета бланки строгой отчетности списываются с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03.2</w:t>
      </w:r>
      <w:r>
        <w:rPr>
          <w:rFonts w:hAnsi="Times New Roman" w:cs="Times New Roman"/>
          <w:color w:val="000000"/>
          <w:sz w:val="24"/>
          <w:szCs w:val="24"/>
        </w:rPr>
        <w:t> </w:t>
      </w:r>
      <w:r w:rsidRPr="00B01248">
        <w:rPr>
          <w:rFonts w:hAnsi="Times New Roman" w:cs="Times New Roman"/>
          <w:color w:val="000000"/>
          <w:sz w:val="24"/>
          <w:szCs w:val="24"/>
          <w:lang w:val="ru-RU"/>
        </w:rPr>
        <w:t>«БСО на реализации».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16.8. Возврат нереализованных билетов оформляется Требованием-накладной</w:t>
      </w:r>
      <w:r>
        <w:rPr>
          <w:rFonts w:hAnsi="Times New Roman" w:cs="Times New Roman"/>
          <w:color w:val="000000"/>
          <w:sz w:val="24"/>
          <w:szCs w:val="24"/>
        </w:rPr>
        <w:t> </w:t>
      </w:r>
      <w:r w:rsidRPr="00B01248">
        <w:rPr>
          <w:rFonts w:hAnsi="Times New Roman" w:cs="Times New Roman"/>
          <w:color w:val="000000"/>
          <w:sz w:val="24"/>
          <w:szCs w:val="24"/>
          <w:lang w:val="ru-RU"/>
        </w:rPr>
        <w:t>(ф.</w:t>
      </w:r>
      <w:r>
        <w:rPr>
          <w:rFonts w:hAnsi="Times New Roman" w:cs="Times New Roman"/>
          <w:color w:val="000000"/>
          <w:sz w:val="24"/>
          <w:szCs w:val="24"/>
        </w:rPr>
        <w:t> </w:t>
      </w:r>
      <w:r w:rsidRPr="00B01248">
        <w:rPr>
          <w:rFonts w:hAnsi="Times New Roman" w:cs="Times New Roman"/>
          <w:color w:val="000000"/>
          <w:sz w:val="24"/>
          <w:szCs w:val="24"/>
          <w:lang w:val="ru-RU"/>
        </w:rPr>
        <w:t>0504204), на основании которой они отражаются на счете 03.3 «БСО, подлежащие</w:t>
      </w:r>
      <w:r>
        <w:rPr>
          <w:rFonts w:hAnsi="Times New Roman" w:cs="Times New Roman"/>
          <w:color w:val="000000"/>
          <w:sz w:val="24"/>
          <w:szCs w:val="24"/>
        </w:rPr>
        <w:t> </w:t>
      </w:r>
      <w:r w:rsidRPr="00B01248">
        <w:rPr>
          <w:rFonts w:hAnsi="Times New Roman" w:cs="Times New Roman"/>
          <w:color w:val="000000"/>
          <w:sz w:val="24"/>
          <w:szCs w:val="24"/>
          <w:lang w:val="ru-RU"/>
        </w:rPr>
        <w:t>уничтожению». После окончания срока хранения нереализованные бланки</w:t>
      </w:r>
      <w:r>
        <w:rPr>
          <w:rFonts w:hAnsi="Times New Roman" w:cs="Times New Roman"/>
          <w:color w:val="000000"/>
          <w:sz w:val="24"/>
          <w:szCs w:val="24"/>
        </w:rPr>
        <w:t> </w:t>
      </w:r>
      <w:r w:rsidRPr="00B01248">
        <w:rPr>
          <w:rFonts w:hAnsi="Times New Roman" w:cs="Times New Roman"/>
          <w:color w:val="000000"/>
          <w:sz w:val="24"/>
          <w:szCs w:val="24"/>
          <w:lang w:val="ru-RU"/>
        </w:rPr>
        <w:t>уничтожаются, о чем комиссия по поступлению и выбытию активов оформляет Акт о</w:t>
      </w:r>
      <w:r>
        <w:rPr>
          <w:rFonts w:hAnsi="Times New Roman" w:cs="Times New Roman"/>
          <w:color w:val="000000"/>
          <w:sz w:val="24"/>
          <w:szCs w:val="24"/>
        </w:rPr>
        <w:t> </w:t>
      </w:r>
      <w:r w:rsidRPr="00B01248">
        <w:rPr>
          <w:rFonts w:hAnsi="Times New Roman" w:cs="Times New Roman"/>
          <w:color w:val="000000"/>
          <w:sz w:val="24"/>
          <w:szCs w:val="24"/>
          <w:lang w:val="ru-RU"/>
        </w:rPr>
        <w:t>списании бланков строгой отчетности (ф. 0504816), на основании которого бланки и</w:t>
      </w:r>
      <w:r>
        <w:rPr>
          <w:rFonts w:hAnsi="Times New Roman" w:cs="Times New Roman"/>
          <w:color w:val="000000"/>
          <w:sz w:val="24"/>
          <w:szCs w:val="24"/>
        </w:rPr>
        <w:t> </w:t>
      </w:r>
      <w:r w:rsidRPr="00B01248">
        <w:rPr>
          <w:rFonts w:hAnsi="Times New Roman" w:cs="Times New Roman"/>
          <w:color w:val="000000"/>
          <w:sz w:val="24"/>
          <w:szCs w:val="24"/>
          <w:lang w:val="ru-RU"/>
        </w:rPr>
        <w:t xml:space="preserve">списываются с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03.3.</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17. Денежные документы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17.1. В составе денежных документов учитываются:</w:t>
      </w:r>
    </w:p>
    <w:p w:rsidR="00C47ECB" w:rsidRDefault="00B01248">
      <w:pPr>
        <w:numPr>
          <w:ilvl w:val="0"/>
          <w:numId w:val="4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почтовые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марки</w:t>
      </w:r>
      <w:proofErr w:type="spellEnd"/>
      <w:r>
        <w:rPr>
          <w:rFonts w:hAnsi="Times New Roman" w:cs="Times New Roman"/>
          <w:color w:val="000000"/>
          <w:sz w:val="24"/>
          <w:szCs w:val="24"/>
        </w:rPr>
        <w:t>;</w:t>
      </w:r>
    </w:p>
    <w:p w:rsidR="00C47ECB" w:rsidRDefault="00B01248">
      <w:pPr>
        <w:numPr>
          <w:ilvl w:val="0"/>
          <w:numId w:val="47"/>
        </w:numPr>
        <w:ind w:left="780" w:right="180"/>
        <w:contextualSpacing/>
        <w:rPr>
          <w:rFonts w:hAnsi="Times New Roman" w:cs="Times New Roman"/>
          <w:color w:val="000000"/>
          <w:sz w:val="24"/>
          <w:szCs w:val="24"/>
        </w:rPr>
      </w:pPr>
      <w:r>
        <w:rPr>
          <w:rFonts w:hAnsi="Times New Roman" w:cs="Times New Roman"/>
          <w:color w:val="000000"/>
          <w:sz w:val="24"/>
          <w:szCs w:val="24"/>
        </w:rPr>
        <w:t>конверты с марками;</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талоны на ГСМ и масла;</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оплаченные путевки в дома отдыха, санатории, турбазы и пр.;</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оформленные на бумажном носителе проездные документы (билеты);</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169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17.2. Для отчета об использовании марок и маркированных конвертов подотчетное лицо составляет Реестр использованных марок и маркированных конвертов. Форма реестра утверждается учреждением самостоятельно.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17.3. Выдача талонов фиксируется в Книге учета движения талонов. Форма книги утверждается учреждением самостоятельно.</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lastRenderedPageBreak/>
        <w:t>VI</w:t>
      </w:r>
      <w:r w:rsidRPr="00B01248">
        <w:rPr>
          <w:b/>
          <w:bCs/>
          <w:color w:val="252525"/>
          <w:spacing w:val="-2"/>
          <w:sz w:val="48"/>
          <w:szCs w:val="48"/>
          <w:lang w:val="ru-RU"/>
        </w:rPr>
        <w:t>. Инвентаризация имущества и обязательств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 Инвентаризацию имущества и обязательств (в том числе числящихся на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счетах), а также финансовых результатов (в т. ч. расходов будущих периодов и</w:t>
      </w:r>
      <w:r>
        <w:rPr>
          <w:rFonts w:hAnsi="Times New Roman" w:cs="Times New Roman"/>
          <w:color w:val="000000"/>
          <w:sz w:val="24"/>
          <w:szCs w:val="24"/>
        </w:rPr>
        <w:t> </w:t>
      </w:r>
      <w:r w:rsidRPr="00B01248">
        <w:rPr>
          <w:rFonts w:hAnsi="Times New Roman" w:cs="Times New Roman"/>
          <w:color w:val="000000"/>
          <w:sz w:val="24"/>
          <w:szCs w:val="24"/>
          <w:lang w:val="ru-RU"/>
        </w:rPr>
        <w:t>резервов) проводит постоянно действующая инвентаризационная комиссия. Порядок и</w:t>
      </w:r>
      <w:r>
        <w:rPr>
          <w:rFonts w:hAnsi="Times New Roman" w:cs="Times New Roman"/>
          <w:color w:val="000000"/>
          <w:sz w:val="24"/>
          <w:szCs w:val="24"/>
        </w:rPr>
        <w:t> </w:t>
      </w:r>
      <w:r w:rsidRPr="00B01248">
        <w:rPr>
          <w:rFonts w:hAnsi="Times New Roman" w:cs="Times New Roman"/>
          <w:color w:val="000000"/>
          <w:sz w:val="24"/>
          <w:szCs w:val="24"/>
          <w:lang w:val="ru-RU"/>
        </w:rPr>
        <w:t xml:space="preserve">график проведения инвентаризации приведены в </w:t>
      </w:r>
      <w:r w:rsidRPr="00EB6D5C">
        <w:rPr>
          <w:rFonts w:hAnsi="Times New Roman" w:cs="Times New Roman"/>
          <w:b/>
          <w:color w:val="000000"/>
          <w:sz w:val="24"/>
          <w:szCs w:val="24"/>
          <w:lang w:val="ru-RU"/>
        </w:rPr>
        <w:t>приложении 1</w:t>
      </w:r>
      <w:r w:rsidR="00292499" w:rsidRPr="00EB6D5C">
        <w:rPr>
          <w:rFonts w:hAnsi="Times New Roman" w:cs="Times New Roman"/>
          <w:b/>
          <w:color w:val="000000"/>
          <w:sz w:val="24"/>
          <w:szCs w:val="24"/>
          <w:lang w:val="ru-RU"/>
        </w:rPr>
        <w:t>0</w:t>
      </w:r>
      <w:r w:rsidRPr="00EB6D5C">
        <w:rPr>
          <w:rFonts w:hAnsi="Times New Roman" w:cs="Times New Roman"/>
          <w:b/>
          <w:color w:val="000000"/>
          <w:sz w:val="24"/>
          <w:szCs w:val="24"/>
          <w:lang w:val="ru-RU"/>
        </w:rPr>
        <w:t>.</w:t>
      </w:r>
      <w:r w:rsidRPr="00B01248">
        <w:rPr>
          <w:rFonts w:hAnsi="Times New Roman" w:cs="Times New Roman"/>
          <w:color w:val="000000"/>
          <w:sz w:val="24"/>
          <w:szCs w:val="24"/>
          <w:lang w:val="ru-RU"/>
        </w:rPr>
        <w:t xml:space="preserve"> В отдельных случаях (при смене материально ответственных лиц, выявлении фактов хищения, стихийных бедствиях и т.</w:t>
      </w:r>
      <w:r>
        <w:rPr>
          <w:rFonts w:hAnsi="Times New Roman" w:cs="Times New Roman"/>
          <w:color w:val="000000"/>
          <w:sz w:val="24"/>
          <w:szCs w:val="24"/>
        </w:rPr>
        <w:t> </w:t>
      </w:r>
      <w:r w:rsidRPr="00B01248">
        <w:rPr>
          <w:rFonts w:hAnsi="Times New Roman" w:cs="Times New Roman"/>
          <w:color w:val="000000"/>
          <w:sz w:val="24"/>
          <w:szCs w:val="24"/>
          <w:lang w:val="ru-RU"/>
        </w:rPr>
        <w:t>д.) инвентаризацию может проводить специально созданная рабочая комиссия, состав которой утверждается отельным приказом руководителя учреждения.</w:t>
      </w:r>
      <w:r w:rsidRPr="00B01248">
        <w:rPr>
          <w:lang w:val="ru-RU"/>
        </w:rPr>
        <w:br/>
      </w:r>
      <w:r w:rsidRPr="00B01248">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B01248">
        <w:rPr>
          <w:rFonts w:hAnsi="Times New Roman" w:cs="Times New Roman"/>
          <w:color w:val="000000"/>
          <w:sz w:val="24"/>
          <w:szCs w:val="24"/>
          <w:lang w:val="ru-RU"/>
        </w:rPr>
        <w:t xml:space="preserve"> СГС «Концептуальные основы бухучета и отчетности».</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2. Состав комиссии для проведения внезапной ревизии кассы приведен в </w:t>
      </w:r>
      <w:r w:rsidRPr="00EB6D5C">
        <w:rPr>
          <w:rFonts w:hAnsi="Times New Roman" w:cs="Times New Roman"/>
          <w:b/>
          <w:color w:val="000000"/>
          <w:sz w:val="24"/>
          <w:szCs w:val="24"/>
          <w:lang w:val="ru-RU"/>
        </w:rPr>
        <w:t>приложении</w:t>
      </w:r>
      <w:r w:rsidRPr="00EB6D5C">
        <w:rPr>
          <w:rFonts w:hAnsi="Times New Roman" w:cs="Times New Roman"/>
          <w:b/>
          <w:color w:val="000000"/>
          <w:sz w:val="24"/>
          <w:szCs w:val="24"/>
        </w:rPr>
        <w:t> </w:t>
      </w:r>
      <w:r w:rsidRPr="00EB6D5C">
        <w:rPr>
          <w:rFonts w:hAnsi="Times New Roman" w:cs="Times New Roman"/>
          <w:b/>
          <w:color w:val="000000"/>
          <w:sz w:val="24"/>
          <w:szCs w:val="24"/>
          <w:lang w:val="ru-RU"/>
        </w:rPr>
        <w:t>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w:t>
      </w:r>
      <w:r>
        <w:rPr>
          <w:rFonts w:hAnsi="Times New Roman" w:cs="Times New Roman"/>
          <w:color w:val="000000"/>
          <w:sz w:val="24"/>
          <w:szCs w:val="24"/>
        </w:rPr>
        <w:t> </w:t>
      </w:r>
      <w:r w:rsidRPr="00B01248">
        <w:rPr>
          <w:rFonts w:hAnsi="Times New Roman" w:cs="Times New Roman"/>
          <w:color w:val="000000"/>
          <w:sz w:val="24"/>
          <w:szCs w:val="24"/>
          <w:lang w:val="ru-RU"/>
        </w:rPr>
        <w:t>подразделению.</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VII</w:t>
      </w:r>
      <w:r w:rsidRPr="00B01248">
        <w:rPr>
          <w:b/>
          <w:bCs/>
          <w:color w:val="252525"/>
          <w:spacing w:val="-2"/>
          <w:sz w:val="48"/>
          <w:szCs w:val="48"/>
          <w:lang w:val="ru-RU"/>
        </w:rPr>
        <w:t>. Порядок организации и обеспечения внутреннего финансового контроля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Внутренний финансовый контроль в учреждении осуществляет комиссия. Помимо</w:t>
      </w:r>
      <w:r>
        <w:rPr>
          <w:rFonts w:hAnsi="Times New Roman" w:cs="Times New Roman"/>
          <w:color w:val="000000"/>
          <w:sz w:val="24"/>
          <w:szCs w:val="24"/>
        </w:rPr>
        <w:t> </w:t>
      </w:r>
      <w:r w:rsidRPr="00B01248">
        <w:rPr>
          <w:rFonts w:hAnsi="Times New Roman" w:cs="Times New Roman"/>
          <w:color w:val="000000"/>
          <w:sz w:val="24"/>
          <w:szCs w:val="24"/>
          <w:lang w:val="ru-RU"/>
        </w:rPr>
        <w:t>комиссии постоянный текущий контроль в ходе своей деятельности осуществляют в</w:t>
      </w:r>
      <w:r>
        <w:rPr>
          <w:rFonts w:hAnsi="Times New Roman" w:cs="Times New Roman"/>
          <w:color w:val="000000"/>
          <w:sz w:val="24"/>
          <w:szCs w:val="24"/>
        </w:rPr>
        <w:t> </w:t>
      </w:r>
      <w:r w:rsidRPr="00B01248">
        <w:rPr>
          <w:rFonts w:hAnsi="Times New Roman" w:cs="Times New Roman"/>
          <w:color w:val="000000"/>
          <w:sz w:val="24"/>
          <w:szCs w:val="24"/>
          <w:lang w:val="ru-RU"/>
        </w:rPr>
        <w:t>рамках своих полномочий:</w:t>
      </w:r>
    </w:p>
    <w:p w:rsidR="00C47ECB" w:rsidRDefault="00B01248">
      <w:pPr>
        <w:numPr>
          <w:ilvl w:val="0"/>
          <w:numId w:val="4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C47ECB" w:rsidRDefault="00B01248">
      <w:pPr>
        <w:numPr>
          <w:ilvl w:val="0"/>
          <w:numId w:val="48"/>
        </w:numPr>
        <w:ind w:left="780" w:right="180"/>
        <w:contextualSpacing/>
        <w:rPr>
          <w:rFonts w:hAnsi="Times New Roman" w:cs="Times New Roman"/>
          <w:color w:val="000000"/>
          <w:sz w:val="24"/>
          <w:szCs w:val="24"/>
        </w:rPr>
      </w:pPr>
      <w:r>
        <w:rPr>
          <w:rFonts w:hAnsi="Times New Roman" w:cs="Times New Roman"/>
          <w:color w:val="000000"/>
          <w:sz w:val="24"/>
          <w:szCs w:val="24"/>
        </w:rPr>
        <w:t>главный бухгалтер, сотрудники бухгалтерии;</w:t>
      </w:r>
    </w:p>
    <w:p w:rsidR="00C47ECB" w:rsidRPr="00B01248" w:rsidRDefault="00B01248">
      <w:pPr>
        <w:numPr>
          <w:ilvl w:val="0"/>
          <w:numId w:val="4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начальник планово-экономического отдела, сотрудники отдела;</w:t>
      </w:r>
    </w:p>
    <w:p w:rsidR="00C47ECB" w:rsidRPr="00B01248" w:rsidRDefault="00B01248">
      <w:pPr>
        <w:numPr>
          <w:ilvl w:val="0"/>
          <w:numId w:val="4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начальник юридического отдела, сотрудники отдела;</w:t>
      </w:r>
    </w:p>
    <w:p w:rsidR="00C47ECB" w:rsidRPr="00B01248" w:rsidRDefault="00B01248">
      <w:pPr>
        <w:numPr>
          <w:ilvl w:val="0"/>
          <w:numId w:val="48"/>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иные должностные лица учреждения в соответствии со своими обязанностями.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Положение о внутреннем финансовом контроле и график проведения внутренних</w:t>
      </w:r>
      <w:r w:rsidRPr="00B01248">
        <w:rPr>
          <w:lang w:val="ru-RU"/>
        </w:rPr>
        <w:br/>
      </w:r>
      <w:r w:rsidRPr="00B01248">
        <w:rPr>
          <w:rFonts w:hAnsi="Times New Roman" w:cs="Times New Roman"/>
          <w:color w:val="000000"/>
          <w:sz w:val="24"/>
          <w:szCs w:val="24"/>
          <w:lang w:val="ru-RU"/>
        </w:rPr>
        <w:t>проверок финансово-хозяйственной деятельности приведен в</w:t>
      </w:r>
      <w:r>
        <w:rPr>
          <w:rFonts w:hAnsi="Times New Roman" w:cs="Times New Roman"/>
          <w:color w:val="000000"/>
          <w:sz w:val="24"/>
          <w:szCs w:val="24"/>
        </w:rPr>
        <w:t> </w:t>
      </w:r>
      <w:r w:rsidRPr="00EB6D5C">
        <w:rPr>
          <w:rFonts w:hAnsi="Times New Roman" w:cs="Times New Roman"/>
          <w:b/>
          <w:color w:val="000000"/>
          <w:sz w:val="24"/>
          <w:szCs w:val="24"/>
          <w:lang w:val="ru-RU"/>
        </w:rPr>
        <w:t>приложении 1</w:t>
      </w:r>
      <w:r w:rsidR="00292499" w:rsidRPr="00EB6D5C">
        <w:rPr>
          <w:rFonts w:hAnsi="Times New Roman" w:cs="Times New Roman"/>
          <w:b/>
          <w:color w:val="000000"/>
          <w:sz w:val="24"/>
          <w:szCs w:val="24"/>
          <w:lang w:val="ru-RU"/>
        </w:rPr>
        <w:t>4</w:t>
      </w:r>
      <w:r w:rsidRPr="00EB6D5C">
        <w:rPr>
          <w:rFonts w:hAnsi="Times New Roman" w:cs="Times New Roman"/>
          <w:b/>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пункт 6 Инструкции к Единому плану счетов № 157н.</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VIII</w:t>
      </w:r>
      <w:r w:rsidRPr="00B01248">
        <w:rPr>
          <w:b/>
          <w:bCs/>
          <w:color w:val="252525"/>
          <w:spacing w:val="-2"/>
          <w:sz w:val="48"/>
          <w:szCs w:val="48"/>
          <w:lang w:val="ru-RU"/>
        </w:rPr>
        <w:t>. Бухгалтерская (финансовая) отчетность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 Для обособленных структурных подразделений, наделенных частичными</w:t>
      </w:r>
      <w:r>
        <w:rPr>
          <w:rFonts w:hAnsi="Times New Roman" w:cs="Times New Roman"/>
          <w:color w:val="000000"/>
          <w:sz w:val="24"/>
          <w:szCs w:val="24"/>
        </w:rPr>
        <w:t> </w:t>
      </w:r>
      <w:r w:rsidRPr="00B01248">
        <w:rPr>
          <w:rFonts w:hAnsi="Times New Roman" w:cs="Times New Roman"/>
          <w:color w:val="000000"/>
          <w:sz w:val="24"/>
          <w:szCs w:val="24"/>
          <w:lang w:val="ru-RU"/>
        </w:rPr>
        <w:t>полномочиями по ведению бухучета, устанавливаются следующие сроки представления</w:t>
      </w:r>
      <w:r>
        <w:rPr>
          <w:rFonts w:hAnsi="Times New Roman" w:cs="Times New Roman"/>
          <w:color w:val="000000"/>
          <w:sz w:val="24"/>
          <w:szCs w:val="24"/>
        </w:rPr>
        <w:t> </w:t>
      </w:r>
      <w:r w:rsidRPr="00B01248">
        <w:rPr>
          <w:rFonts w:hAnsi="Times New Roman" w:cs="Times New Roman"/>
          <w:color w:val="000000"/>
          <w:sz w:val="24"/>
          <w:szCs w:val="24"/>
          <w:lang w:val="ru-RU"/>
        </w:rPr>
        <w:t>бухгалтерской отчетности:</w:t>
      </w:r>
      <w:r w:rsidRPr="00B01248">
        <w:rPr>
          <w:lang w:val="ru-RU"/>
        </w:rPr>
        <w:br/>
      </w:r>
      <w:r w:rsidRPr="00B01248">
        <w:rPr>
          <w:rFonts w:hAnsi="Times New Roman" w:cs="Times New Roman"/>
          <w:color w:val="000000"/>
          <w:sz w:val="24"/>
          <w:szCs w:val="24"/>
          <w:lang w:val="ru-RU"/>
        </w:rPr>
        <w:t>– квартальные</w:t>
      </w:r>
      <w:r>
        <w:rPr>
          <w:rFonts w:hAnsi="Times New Roman" w:cs="Times New Roman"/>
          <w:color w:val="000000"/>
          <w:sz w:val="24"/>
          <w:szCs w:val="24"/>
        </w:rPr>
        <w:t> </w:t>
      </w:r>
      <w:r w:rsidRPr="00B01248">
        <w:rPr>
          <w:rFonts w:hAnsi="Times New Roman" w:cs="Times New Roman"/>
          <w:color w:val="000000"/>
          <w:sz w:val="24"/>
          <w:szCs w:val="24"/>
          <w:lang w:val="ru-RU"/>
        </w:rPr>
        <w:t>– до 10-го числа месяца, следующего за отчетным периодом;</w:t>
      </w:r>
      <w:r w:rsidRPr="00B01248">
        <w:rPr>
          <w:lang w:val="ru-RU"/>
        </w:rPr>
        <w:br/>
      </w:r>
      <w:r w:rsidRPr="00B01248">
        <w:rPr>
          <w:rFonts w:hAnsi="Times New Roman" w:cs="Times New Roman"/>
          <w:color w:val="000000"/>
          <w:sz w:val="24"/>
          <w:szCs w:val="24"/>
          <w:lang w:val="ru-RU"/>
        </w:rPr>
        <w:t>– годовой</w:t>
      </w:r>
      <w:r>
        <w:rPr>
          <w:rFonts w:hAnsi="Times New Roman" w:cs="Times New Roman"/>
          <w:color w:val="000000"/>
          <w:sz w:val="24"/>
          <w:szCs w:val="24"/>
        </w:rPr>
        <w:t> </w:t>
      </w:r>
      <w:r w:rsidRPr="00B01248">
        <w:rPr>
          <w:rFonts w:hAnsi="Times New Roman" w:cs="Times New Roman"/>
          <w:color w:val="000000"/>
          <w:sz w:val="24"/>
          <w:szCs w:val="24"/>
          <w:lang w:val="ru-RU"/>
        </w:rPr>
        <w:t>– до 17 января года, следующего за отчетным годом.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Обособленными структурными подразделениями отчетность представляется главному бухгалтеру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В целях составления отчета о движении денежных средств величина денежных</w:t>
      </w:r>
      <w:r>
        <w:rPr>
          <w:rFonts w:hAnsi="Times New Roman" w:cs="Times New Roman"/>
          <w:color w:val="000000"/>
          <w:sz w:val="24"/>
          <w:szCs w:val="24"/>
        </w:rPr>
        <w:t> </w:t>
      </w:r>
      <w:r w:rsidRPr="00B01248">
        <w:rPr>
          <w:rFonts w:hAnsi="Times New Roman" w:cs="Times New Roman"/>
          <w:color w:val="000000"/>
          <w:sz w:val="24"/>
          <w:szCs w:val="24"/>
          <w:lang w:val="ru-RU"/>
        </w:rPr>
        <w:t>средств определяется прямым методом и рассчитывается как разница между всеми</w:t>
      </w:r>
      <w:r>
        <w:rPr>
          <w:rFonts w:hAnsi="Times New Roman" w:cs="Times New Roman"/>
          <w:color w:val="000000"/>
          <w:sz w:val="24"/>
          <w:szCs w:val="24"/>
        </w:rPr>
        <w:t> </w:t>
      </w:r>
      <w:r w:rsidRPr="00B01248">
        <w:rPr>
          <w:rFonts w:hAnsi="Times New Roman" w:cs="Times New Roman"/>
          <w:color w:val="000000"/>
          <w:sz w:val="24"/>
          <w:szCs w:val="24"/>
          <w:lang w:val="ru-RU"/>
        </w:rPr>
        <w:t>денежными притоками учреждения от всех видов деятельности и их оттоками.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19 СГС «Отчет о движении</w:t>
      </w:r>
      <w:r>
        <w:rPr>
          <w:rFonts w:hAnsi="Times New Roman" w:cs="Times New Roman"/>
          <w:color w:val="000000"/>
          <w:sz w:val="24"/>
          <w:szCs w:val="24"/>
        </w:rPr>
        <w:t> </w:t>
      </w:r>
      <w:r w:rsidRPr="00B01248">
        <w:rPr>
          <w:rFonts w:hAnsi="Times New Roman" w:cs="Times New Roman"/>
          <w:color w:val="000000"/>
          <w:sz w:val="24"/>
          <w:szCs w:val="24"/>
          <w:lang w:val="ru-RU"/>
        </w:rPr>
        <w:t>денежных</w:t>
      </w:r>
      <w:r>
        <w:rPr>
          <w:rFonts w:hAnsi="Times New Roman" w:cs="Times New Roman"/>
          <w:color w:val="000000"/>
          <w:sz w:val="24"/>
          <w:szCs w:val="24"/>
        </w:rPr>
        <w:t> </w:t>
      </w:r>
      <w:r w:rsidRPr="00B01248">
        <w:rPr>
          <w:rFonts w:hAnsi="Times New Roman" w:cs="Times New Roman"/>
          <w:color w:val="000000"/>
          <w:sz w:val="24"/>
          <w:szCs w:val="24"/>
          <w:lang w:val="ru-RU"/>
        </w:rPr>
        <w:t>средств».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Бухгалтерская отчетность формируется и хранится в виде электронного документа в</w:t>
      </w:r>
      <w:r>
        <w:rPr>
          <w:rFonts w:hAnsi="Times New Roman" w:cs="Times New Roman"/>
          <w:color w:val="000000"/>
          <w:sz w:val="24"/>
          <w:szCs w:val="24"/>
        </w:rPr>
        <w:t> </w:t>
      </w:r>
      <w:r w:rsidRPr="00B01248">
        <w:rPr>
          <w:rFonts w:hAnsi="Times New Roman" w:cs="Times New Roman"/>
          <w:color w:val="000000"/>
          <w:sz w:val="24"/>
          <w:szCs w:val="24"/>
          <w:lang w:val="ru-RU"/>
        </w:rPr>
        <w:t>информационной системе «Бюджет». Бумажная копия комплекта отчетности хранится у</w:t>
      </w:r>
      <w:r>
        <w:rPr>
          <w:rFonts w:hAnsi="Times New Roman" w:cs="Times New Roman"/>
          <w:color w:val="000000"/>
          <w:sz w:val="24"/>
          <w:szCs w:val="24"/>
        </w:rPr>
        <w:t> </w:t>
      </w:r>
      <w:r w:rsidRPr="00B01248">
        <w:rPr>
          <w:rFonts w:hAnsi="Times New Roman" w:cs="Times New Roman"/>
          <w:color w:val="000000"/>
          <w:sz w:val="24"/>
          <w:szCs w:val="24"/>
          <w:lang w:val="ru-RU"/>
        </w:rPr>
        <w:t>главного бухгалтера.</w:t>
      </w:r>
      <w:r w:rsidRPr="00B01248">
        <w:rPr>
          <w:lang w:val="ru-RU"/>
        </w:rPr>
        <w:br/>
      </w:r>
      <w:r w:rsidRPr="00B01248">
        <w:rPr>
          <w:rFonts w:hAnsi="Times New Roman" w:cs="Times New Roman"/>
          <w:color w:val="000000"/>
          <w:sz w:val="24"/>
          <w:szCs w:val="24"/>
          <w:lang w:val="ru-RU"/>
        </w:rPr>
        <w:t>Основание: часть 7.1 статьи 13 Закона 06.12.2011 №</w:t>
      </w:r>
      <w:r>
        <w:rPr>
          <w:rFonts w:hAnsi="Times New Roman" w:cs="Times New Roman"/>
          <w:color w:val="000000"/>
          <w:sz w:val="24"/>
          <w:szCs w:val="24"/>
        </w:rPr>
        <w:t> </w:t>
      </w:r>
      <w:r w:rsidRPr="00B01248">
        <w:rPr>
          <w:rFonts w:hAnsi="Times New Roman" w:cs="Times New Roman"/>
          <w:color w:val="000000"/>
          <w:sz w:val="24"/>
          <w:szCs w:val="24"/>
          <w:lang w:val="ru-RU"/>
        </w:rPr>
        <w:t>402-ФЗ.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 В целях раскрытия в годовой бухгалтерской отчетности информации о юридических и физических лицах, на деятельность которых учреждение способно оказывать влияние или которые способны оказывать влияние на деятельность учреждения (далее – связанные стороны), а также об операциях со связанными сторонами сотрудник, назначенный приказом руководителя, представляет в бухгалтерию состав связанных сторон на 1 января года, следующего за отчетным.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Срок представления информации – не позднее первого рабочего дня года, следующего за отчетным.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7, 8 СГС «Информация о связанных сторонах».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Информацию с составом связанных сторон ответственный сотрудник представляет в свободной форме, с указанием следующих реквизитов:</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полное наименование юридического лица или фамилия, имя, отчество (если имеется) физического лица, являющегося связанной стороной;</w:t>
      </w:r>
    </w:p>
    <w:p w:rsidR="00C47ECB" w:rsidRDefault="00B01248">
      <w:pPr>
        <w:numPr>
          <w:ilvl w:val="0"/>
          <w:numId w:val="49"/>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ИНН </w:t>
      </w:r>
      <w:proofErr w:type="spellStart"/>
      <w:r>
        <w:rPr>
          <w:rFonts w:hAnsi="Times New Roman" w:cs="Times New Roman"/>
          <w:color w:val="000000"/>
          <w:sz w:val="24"/>
          <w:szCs w:val="24"/>
        </w:rPr>
        <w:t>связанной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стороны</w:t>
      </w:r>
      <w:proofErr w:type="spellEnd"/>
      <w:r>
        <w:rPr>
          <w:rFonts w:hAnsi="Times New Roman" w:cs="Times New Roman"/>
          <w:color w:val="000000"/>
          <w:sz w:val="24"/>
          <w:szCs w:val="24"/>
        </w:rPr>
        <w:t>;</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тип организации. Для физического лица указывается «физическое лицо»;</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в силу которого лицо признается связанной стороной (исключается из состава связанных сторон);</w:t>
      </w:r>
    </w:p>
    <w:p w:rsidR="00C47ECB" w:rsidRPr="00B01248" w:rsidRDefault="00B01248">
      <w:pPr>
        <w:numPr>
          <w:ilvl w:val="0"/>
          <w:numId w:val="4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дата включения (исключения) в перечень связанных сторон. Дата указывается в формате «ММ.ГГГГ».</w:t>
      </w:r>
    </w:p>
    <w:p w:rsidR="00C47ECB"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Состав связанных сторон не представляется, если на отчетную дату и в течение отчетного года связанных сторон не было. Ответственный сотрудник информирует главного бухгалтера об отсутствии связанных сторон служебной запиской в срок не позднее первого рабочего дня года, следующего за отчетным.</w:t>
      </w:r>
    </w:p>
    <w:p w:rsidR="00D32D97" w:rsidRDefault="00D32D97" w:rsidP="00D32D97">
      <w:pPr>
        <w:spacing w:before="0" w:beforeAutospacing="0" w:after="0" w:afterAutospacing="0"/>
        <w:rPr>
          <w:rFonts w:hAnsi="Times New Roman" w:cs="Times New Roman"/>
          <w:b/>
          <w:bCs/>
          <w:color w:val="000000"/>
          <w:sz w:val="24"/>
          <w:szCs w:val="24"/>
          <w:lang w:val="ru-RU"/>
        </w:rPr>
      </w:pPr>
      <w:r>
        <w:rPr>
          <w:rFonts w:ascii="Times New Roman" w:eastAsia="Times New Roman" w:hAnsi="Times New Roman" w:cs="Times New Roman"/>
          <w:b/>
          <w:sz w:val="28"/>
          <w:szCs w:val="28"/>
          <w:lang w:val="ru-RU" w:eastAsia="ru-RU"/>
        </w:rPr>
        <w:t xml:space="preserve">                    </w:t>
      </w:r>
    </w:p>
    <w:p w:rsidR="00D32D97" w:rsidRDefault="00D32D97" w:rsidP="00D32D97">
      <w:pPr>
        <w:spacing w:before="0" w:beforeAutospacing="0" w:after="0" w:afterAutospacing="0"/>
        <w:rPr>
          <w:rFonts w:ascii="Times New Roman" w:eastAsia="Times New Roman" w:hAnsi="Times New Roman" w:cs="Times New Roman"/>
          <w:b/>
          <w:sz w:val="28"/>
          <w:szCs w:val="28"/>
          <w:lang w:val="ru-RU" w:eastAsia="ru-RU"/>
        </w:rPr>
      </w:pPr>
      <w:r>
        <w:rPr>
          <w:rFonts w:hAnsi="Times New Roman" w:cs="Times New Roman"/>
          <w:b/>
          <w:bCs/>
          <w:color w:val="000000"/>
          <w:sz w:val="24"/>
          <w:szCs w:val="24"/>
          <w:lang w:val="ru-RU"/>
        </w:rPr>
        <w:lastRenderedPageBreak/>
        <w:t xml:space="preserve">                              </w:t>
      </w:r>
      <w:r w:rsidRPr="00AF0D47">
        <w:rPr>
          <w:rFonts w:ascii="Times New Roman" w:eastAsia="Times New Roman" w:hAnsi="Times New Roman" w:cs="Times New Roman"/>
          <w:b/>
          <w:sz w:val="28"/>
          <w:szCs w:val="28"/>
          <w:lang w:val="ru-RU" w:eastAsia="ru-RU"/>
        </w:rPr>
        <w:t xml:space="preserve"> Учет на </w:t>
      </w:r>
      <w:proofErr w:type="spellStart"/>
      <w:r w:rsidRPr="00AF0D47">
        <w:rPr>
          <w:rFonts w:ascii="Times New Roman" w:eastAsia="Times New Roman" w:hAnsi="Times New Roman" w:cs="Times New Roman"/>
          <w:b/>
          <w:sz w:val="28"/>
          <w:szCs w:val="28"/>
          <w:lang w:val="ru-RU" w:eastAsia="ru-RU"/>
        </w:rPr>
        <w:t>забалансовых</w:t>
      </w:r>
      <w:proofErr w:type="spellEnd"/>
      <w:r w:rsidRPr="00AF0D47">
        <w:rPr>
          <w:rFonts w:ascii="Times New Roman" w:eastAsia="Times New Roman" w:hAnsi="Times New Roman" w:cs="Times New Roman"/>
          <w:b/>
          <w:sz w:val="28"/>
          <w:szCs w:val="28"/>
          <w:lang w:val="ru-RU" w:eastAsia="ru-RU"/>
        </w:rPr>
        <w:t xml:space="preserve"> счетах</w:t>
      </w:r>
    </w:p>
    <w:p w:rsidR="00D32D97" w:rsidRPr="00AF0D47" w:rsidRDefault="00D32D97" w:rsidP="00D32D97">
      <w:pPr>
        <w:spacing w:before="0" w:beforeAutospacing="0" w:after="0" w:afterAutospacing="0"/>
        <w:rPr>
          <w:rFonts w:ascii="Times New Roman" w:eastAsia="Times New Roman" w:hAnsi="Times New Roman" w:cs="Times New Roman"/>
          <w:b/>
          <w:sz w:val="28"/>
          <w:szCs w:val="28"/>
          <w:lang w:val="ru-RU" w:eastAsia="ru-RU"/>
        </w:rPr>
      </w:pP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1. Если иное не предусмотрено положениями п.п. 332 - 394 Инструкции N 157н</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и настоящей Учетной политикой, имущество, учитываемое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по остаточной стоимости объекта учета;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условной оценке 1 объект, 1 рубль - при нулевой остаточной стоимости или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при отсутствии стоимостных оценок.</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Pr="00AF0D47">
        <w:rPr>
          <w:rFonts w:ascii="Times New Roman" w:eastAsia="Times New Roman" w:hAnsi="Times New Roman" w:cs="Times New Roman"/>
          <w:sz w:val="24"/>
          <w:szCs w:val="24"/>
          <w:lang w:val="ru-RU" w:eastAsia="ru-RU"/>
        </w:rPr>
        <w:t>. Все материальные ценности, а также иные активы и обязательства,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учитываемые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инвентаризируются в порядке и в сроки,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установленные для объектов, учитываемых на балансе.</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r w:rsidRPr="00AF0D47">
        <w:rPr>
          <w:rFonts w:ascii="Times New Roman" w:eastAsia="Times New Roman" w:hAnsi="Times New Roman" w:cs="Times New Roman"/>
          <w:sz w:val="24"/>
          <w:szCs w:val="24"/>
          <w:lang w:val="ru-RU" w:eastAsia="ru-RU"/>
        </w:rPr>
        <w:t>. В целях формирования бюджетной отчетности аналитический учет на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17 и 18 ведется:</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разрезе кодов (составных частей кодов) классификации доходов, расходов 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источников финансирования дефицита бюджетов, кодов КОСГУ</w:t>
      </w:r>
      <w:r>
        <w:rPr>
          <w:rFonts w:ascii="Times New Roman" w:eastAsia="Times New Roman" w:hAnsi="Times New Roman" w:cs="Times New Roman"/>
          <w:sz w:val="24"/>
          <w:szCs w:val="24"/>
          <w:lang w:val="ru-RU" w:eastAsia="ru-RU"/>
        </w:rPr>
        <w:t>;</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в разрезе кодов КОСГУ .</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r w:rsidRPr="00AF0D47">
        <w:rPr>
          <w:rFonts w:ascii="Times New Roman" w:eastAsia="Times New Roman" w:hAnsi="Times New Roman" w:cs="Times New Roman"/>
          <w:sz w:val="24"/>
          <w:szCs w:val="24"/>
          <w:lang w:val="ru-RU" w:eastAsia="ru-RU"/>
        </w:rPr>
        <w:t>. Учет полученного (приобретенного) недвижимого имущества, в т.ч.</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земельных участков, в течение времени оформления государственной регистрации</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прав на него осуществляется на </w:t>
      </w:r>
      <w:proofErr w:type="spellStart"/>
      <w:r w:rsidRPr="00246F58">
        <w:rPr>
          <w:rFonts w:ascii="Times New Roman" w:eastAsia="Times New Roman" w:hAnsi="Times New Roman" w:cs="Times New Roman"/>
          <w:sz w:val="24"/>
          <w:szCs w:val="24"/>
          <w:lang w:val="ru-RU" w:eastAsia="ru-RU"/>
        </w:rPr>
        <w:t>забалансовом</w:t>
      </w:r>
      <w:proofErr w:type="spellEnd"/>
      <w:r w:rsidRPr="00246F58">
        <w:rPr>
          <w:rFonts w:ascii="Times New Roman" w:eastAsia="Times New Roman" w:hAnsi="Times New Roman" w:cs="Times New Roman"/>
          <w:sz w:val="24"/>
          <w:szCs w:val="24"/>
          <w:lang w:val="ru-RU" w:eastAsia="ru-RU"/>
        </w:rPr>
        <w:t xml:space="preserve"> счете 01 "Имущество, полученное в</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пользование".</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r w:rsidRPr="00246F58">
        <w:rPr>
          <w:rFonts w:ascii="Times New Roman" w:eastAsia="Times New Roman" w:hAnsi="Times New Roman" w:cs="Times New Roman"/>
          <w:sz w:val="24"/>
          <w:szCs w:val="24"/>
          <w:lang w:val="ru-RU" w:eastAsia="ru-RU"/>
        </w:rPr>
        <w:t>. Материальные ценности, приобретаемые в целях вручения (награждения),</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дарения, в том числе ценные подарки, сувениры учитываются на счете 07 "Награды,</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призы, кубки и ценные подарки, сувениры" до момента вручения</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по стоимости приобретения,</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 (Основание: п. 345 Инструкции N 157н)</w:t>
      </w:r>
    </w:p>
    <w:p w:rsidR="00D32D97" w:rsidRPr="00AA7C1A" w:rsidRDefault="00D32D97" w:rsidP="00D32D97">
      <w:pPr>
        <w:pStyle w:val="a5"/>
        <w:ind w:firstLine="0"/>
        <w:jc w:val="both"/>
        <w:rPr>
          <w:sz w:val="24"/>
          <w:szCs w:val="24"/>
        </w:rPr>
      </w:pPr>
      <w:r w:rsidRPr="00AA7C1A">
        <w:rPr>
          <w:sz w:val="24"/>
          <w:szCs w:val="24"/>
        </w:rPr>
        <w:t>Списание  врученных  ценных подарков (стоимостью более 3000,00 рублей за единицу), призов  производить при наличии распорядительных документов (приказ, распоряжение, протокол комисс</w:t>
      </w:r>
      <w:r>
        <w:rPr>
          <w:sz w:val="24"/>
          <w:szCs w:val="24"/>
        </w:rPr>
        <w:t xml:space="preserve">ии, </w:t>
      </w:r>
      <w:r w:rsidRPr="00AA7C1A">
        <w:rPr>
          <w:sz w:val="24"/>
          <w:szCs w:val="24"/>
        </w:rPr>
        <w:t xml:space="preserve"> сметы на проведение мероприятий), ведомости о получении ценных подарков, призов (в которой  указывать наименование учреждения, ценного подарка, Ф.И.О.</w:t>
      </w:r>
      <w:r>
        <w:rPr>
          <w:sz w:val="24"/>
          <w:szCs w:val="24"/>
        </w:rPr>
        <w:t xml:space="preserve">  получателя,</w:t>
      </w:r>
      <w:r w:rsidRPr="00AA7C1A">
        <w:rPr>
          <w:sz w:val="24"/>
          <w:szCs w:val="24"/>
        </w:rPr>
        <w:t xml:space="preserve"> адрес и  роспись с расшифровкой), договора дарения и акта о приеме-передаче объектов нефинансовых активов (форма 0504101).</w:t>
      </w:r>
    </w:p>
    <w:p w:rsidR="00D32D97" w:rsidRPr="00AA7C1A" w:rsidRDefault="00D32D97" w:rsidP="00D32D97">
      <w:pPr>
        <w:rPr>
          <w:rFonts w:ascii="Times New Roman" w:hAnsi="Times New Roman" w:cs="Times New Roman"/>
          <w:sz w:val="24"/>
          <w:szCs w:val="24"/>
          <w:lang w:val="ru-RU"/>
        </w:rPr>
      </w:pPr>
      <w:r w:rsidRPr="00AA7C1A">
        <w:rPr>
          <w:sz w:val="24"/>
          <w:szCs w:val="24"/>
          <w:lang w:val="ru-RU"/>
        </w:rPr>
        <w:t xml:space="preserve">           </w:t>
      </w:r>
      <w:r w:rsidRPr="00AA7C1A">
        <w:rPr>
          <w:rFonts w:ascii="Times New Roman" w:hAnsi="Times New Roman" w:cs="Times New Roman"/>
          <w:sz w:val="24"/>
          <w:szCs w:val="24"/>
          <w:lang w:val="ru-RU"/>
        </w:rPr>
        <w:t>Списание врученных подарков, призов, медалей, грамот (стоимостью до 3000,00 рублей) производить при наличии распорядительных документов (приказ, распоряжение, протокол комиссии, сметы на проведение мероприятий, акт о списании материальных ценностей и акта списания.</w:t>
      </w:r>
    </w:p>
    <w:p w:rsidR="00D32D97" w:rsidRPr="00AA7C1A" w:rsidRDefault="00D32D97" w:rsidP="00D32D97">
      <w:pPr>
        <w:rPr>
          <w:rFonts w:ascii="Times New Roman" w:hAnsi="Times New Roman" w:cs="Times New Roman"/>
          <w:b/>
          <w:sz w:val="24"/>
          <w:szCs w:val="24"/>
          <w:lang w:val="ru-RU"/>
        </w:rPr>
      </w:pPr>
      <w:r w:rsidRPr="00AA7C1A">
        <w:rPr>
          <w:rFonts w:ascii="Times New Roman" w:hAnsi="Times New Roman" w:cs="Times New Roman"/>
          <w:sz w:val="24"/>
          <w:szCs w:val="24"/>
          <w:lang w:val="ru-RU"/>
        </w:rPr>
        <w:t xml:space="preserve">       При проведении хозяйственных операций, для оформления которых не предусмотрены типовые формы первичных документов, МБУ</w:t>
      </w:r>
      <w:r>
        <w:rPr>
          <w:rFonts w:ascii="Times New Roman" w:hAnsi="Times New Roman" w:cs="Times New Roman"/>
          <w:sz w:val="24"/>
          <w:szCs w:val="24"/>
          <w:lang w:val="ru-RU"/>
        </w:rPr>
        <w:t>К «БС</w:t>
      </w:r>
      <w:r w:rsidRPr="00AA7C1A">
        <w:rPr>
          <w:rFonts w:ascii="Times New Roman" w:hAnsi="Times New Roman" w:cs="Times New Roman"/>
          <w:sz w:val="24"/>
          <w:szCs w:val="24"/>
          <w:lang w:val="ru-RU"/>
        </w:rPr>
        <w:t>» использует: - самостоятельно разработанные формы, которые приведены в (</w:t>
      </w:r>
      <w:r w:rsidRPr="00AA7C1A">
        <w:rPr>
          <w:rFonts w:ascii="Times New Roman" w:hAnsi="Times New Roman" w:cs="Times New Roman"/>
          <w:b/>
          <w:sz w:val="24"/>
          <w:szCs w:val="24"/>
          <w:lang w:val="ru-RU"/>
        </w:rPr>
        <w:t xml:space="preserve">Приложении № </w:t>
      </w:r>
      <w:r>
        <w:rPr>
          <w:rFonts w:ascii="Times New Roman" w:hAnsi="Times New Roman" w:cs="Times New Roman"/>
          <w:b/>
          <w:sz w:val="24"/>
          <w:szCs w:val="24"/>
          <w:lang w:val="ru-RU"/>
        </w:rPr>
        <w:t>5</w:t>
      </w:r>
      <w:r w:rsidRPr="00AA7C1A">
        <w:rPr>
          <w:rFonts w:ascii="Times New Roman" w:hAnsi="Times New Roman" w:cs="Times New Roman"/>
          <w:b/>
          <w:sz w:val="24"/>
          <w:szCs w:val="24"/>
          <w:lang w:val="ru-RU"/>
        </w:rPr>
        <w:t>).</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r w:rsidRPr="00246F58">
        <w:rPr>
          <w:rFonts w:ascii="Times New Roman" w:eastAsia="Times New Roman" w:hAnsi="Times New Roman" w:cs="Times New Roman"/>
          <w:sz w:val="24"/>
          <w:szCs w:val="24"/>
          <w:lang w:val="ru-RU" w:eastAsia="ru-RU"/>
        </w:rPr>
        <w:t>. При сдаче в аренду или передаче в безвозмездное пользование части</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объекта недвижимости стоимость этой части отражается на </w:t>
      </w:r>
      <w:proofErr w:type="spellStart"/>
      <w:r w:rsidRPr="00246F58">
        <w:rPr>
          <w:rFonts w:ascii="Times New Roman" w:eastAsia="Times New Roman" w:hAnsi="Times New Roman" w:cs="Times New Roman"/>
          <w:sz w:val="24"/>
          <w:szCs w:val="24"/>
          <w:lang w:val="ru-RU" w:eastAsia="ru-RU"/>
        </w:rPr>
        <w:t>забалансовых</w:t>
      </w:r>
      <w:proofErr w:type="spellEnd"/>
      <w:r w:rsidRPr="00246F58">
        <w:rPr>
          <w:rFonts w:ascii="Times New Roman" w:eastAsia="Times New Roman" w:hAnsi="Times New Roman" w:cs="Times New Roman"/>
          <w:sz w:val="24"/>
          <w:szCs w:val="24"/>
          <w:lang w:val="ru-RU" w:eastAsia="ru-RU"/>
        </w:rPr>
        <w:t xml:space="preserve"> счетах 25</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"Имущество, переданное в возмездное пользование (аренду)" или 26 "Имущество,</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переданное в безвозмездное пользование" соответственно и определяется исходя из</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стоимости всего объекта, его общей площади и площади переданного помещения.</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p>
    <w:p w:rsidR="00D32D97" w:rsidRPr="00D42E33"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r w:rsidRPr="00D42E33">
        <w:rPr>
          <w:rFonts w:ascii="Times New Roman" w:eastAsia="Times New Roman" w:hAnsi="Times New Roman" w:cs="Times New Roman"/>
          <w:sz w:val="24"/>
          <w:szCs w:val="24"/>
          <w:lang w:val="ru-RU" w:eastAsia="ru-RU"/>
        </w:rPr>
        <w:t>Периодические издания учитываются</w:t>
      </w:r>
      <w:r>
        <w:rPr>
          <w:rFonts w:ascii="Times New Roman" w:eastAsia="Times New Roman" w:hAnsi="Times New Roman" w:cs="Times New Roman"/>
          <w:sz w:val="24"/>
          <w:szCs w:val="24"/>
          <w:lang w:val="ru-RU" w:eastAsia="ru-RU"/>
        </w:rPr>
        <w:t xml:space="preserve"> на счете 23</w:t>
      </w:r>
      <w:r w:rsidRPr="00D42E33">
        <w:rPr>
          <w:rFonts w:ascii="Times New Roman" w:eastAsia="Times New Roman" w:hAnsi="Times New Roman" w:cs="Times New Roman"/>
          <w:sz w:val="24"/>
          <w:szCs w:val="24"/>
          <w:lang w:val="ru-RU" w:eastAsia="ru-RU"/>
        </w:rPr>
        <w:t xml:space="preserve"> в условной оценке: 1 объект (номер журнала, годовой комплект газеты) – 1 рубль</w:t>
      </w:r>
      <w:r>
        <w:rPr>
          <w:rFonts w:ascii="Times New Roman" w:eastAsia="Times New Roman" w:hAnsi="Times New Roman" w:cs="Times New Roman"/>
          <w:sz w:val="24"/>
          <w:szCs w:val="24"/>
          <w:lang w:val="ru-RU" w:eastAsia="ru-RU"/>
        </w:rPr>
        <w:t>.</w:t>
      </w:r>
      <w:r w:rsidRPr="00D42E33">
        <w:rPr>
          <w:rFonts w:ascii="Times New Roman" w:eastAsia="Times New Roman" w:hAnsi="Times New Roman" w:cs="Times New Roman"/>
          <w:sz w:val="24"/>
          <w:szCs w:val="24"/>
          <w:lang w:val="ru-RU" w:eastAsia="ru-RU"/>
        </w:rPr>
        <w:t xml:space="preserve"> В учреждении, не имеющем библиотечного фонда, </w:t>
      </w:r>
      <w:proofErr w:type="spellStart"/>
      <w:r w:rsidRPr="00D42E33">
        <w:rPr>
          <w:rFonts w:ascii="Times New Roman" w:eastAsia="Times New Roman" w:hAnsi="Times New Roman" w:cs="Times New Roman"/>
          <w:sz w:val="24"/>
          <w:szCs w:val="24"/>
          <w:lang w:val="ru-RU" w:eastAsia="ru-RU"/>
        </w:rPr>
        <w:t>забалансового</w:t>
      </w:r>
      <w:proofErr w:type="spellEnd"/>
      <w:r w:rsidRPr="00D42E33">
        <w:rPr>
          <w:rFonts w:ascii="Times New Roman" w:eastAsia="Times New Roman" w:hAnsi="Times New Roman" w:cs="Times New Roman"/>
          <w:sz w:val="24"/>
          <w:szCs w:val="24"/>
          <w:lang w:val="ru-RU" w:eastAsia="ru-RU"/>
        </w:rPr>
        <w:t xml:space="preserve"> счета 23 быть не может. Расходы на </w:t>
      </w:r>
      <w:r w:rsidRPr="00D42E33">
        <w:rPr>
          <w:rFonts w:ascii="Times New Roman" w:eastAsia="Times New Roman" w:hAnsi="Times New Roman" w:cs="Times New Roman"/>
          <w:sz w:val="24"/>
          <w:szCs w:val="24"/>
          <w:lang w:val="ru-RU" w:eastAsia="ru-RU"/>
        </w:rPr>
        <w:lastRenderedPageBreak/>
        <w:t>приобретение книжной и ей подобной продукции должны отражаться по следующим кодам КОСГУ: 226 «Прочие работы, услуги» – расходы на приобретение периодических изданий (газет, журналов), а также бланочной продукции;</w:t>
      </w:r>
    </w:p>
    <w:p w:rsidR="00D32D97" w:rsidRPr="00D42E33"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D42E33">
        <w:rPr>
          <w:rFonts w:ascii="Times New Roman" w:eastAsia="Times New Roman" w:hAnsi="Times New Roman" w:cs="Times New Roman"/>
          <w:sz w:val="24"/>
          <w:szCs w:val="24"/>
          <w:lang w:val="ru-RU" w:eastAsia="ru-RU"/>
        </w:rPr>
        <w:t>Выбытие периодических изданий отражается на основании решения комиссии учреждения по поступлению и выбытию активов, оформленного первичным учетным документом (актом приема-передачи, актом на списание, иным актом). Списание периодических изданий, учтенных на счете 23, может быть оформлено Актом о списании исключенной из библиотеки литературы (ф. 0504144) с приложением перечня списываемых единиц периодических изданий. В акте указываются причины списания (пропажа, утрата ч</w:t>
      </w:r>
      <w:r>
        <w:rPr>
          <w:rFonts w:ascii="Times New Roman" w:eastAsia="Times New Roman" w:hAnsi="Times New Roman" w:cs="Times New Roman"/>
          <w:sz w:val="24"/>
          <w:szCs w:val="24"/>
          <w:lang w:val="ru-RU" w:eastAsia="ru-RU"/>
        </w:rPr>
        <w:t>итателями, хищение, с истечением срока хранения</w:t>
      </w:r>
      <w:r w:rsidRPr="00D42E33">
        <w:rPr>
          <w:rFonts w:ascii="Times New Roman" w:eastAsia="Times New Roman" w:hAnsi="Times New Roman" w:cs="Times New Roman"/>
          <w:sz w:val="24"/>
          <w:szCs w:val="24"/>
          <w:lang w:val="ru-RU" w:eastAsia="ru-RU"/>
        </w:rPr>
        <w:t>, недостача и др.).</w:t>
      </w:r>
    </w:p>
    <w:p w:rsidR="00D32D97" w:rsidRPr="00B01248" w:rsidRDefault="00D32D97">
      <w:pPr>
        <w:rPr>
          <w:rFonts w:hAnsi="Times New Roman" w:cs="Times New Roman"/>
          <w:color w:val="000000"/>
          <w:sz w:val="24"/>
          <w:szCs w:val="24"/>
          <w:lang w:val="ru-RU"/>
        </w:rPr>
      </w:pPr>
    </w:p>
    <w:p w:rsidR="00C47ECB" w:rsidRPr="00B01248" w:rsidRDefault="00B01248">
      <w:pPr>
        <w:spacing w:line="600" w:lineRule="atLeast"/>
        <w:rPr>
          <w:b/>
          <w:bCs/>
          <w:color w:val="252525"/>
          <w:spacing w:val="-2"/>
          <w:sz w:val="48"/>
          <w:szCs w:val="48"/>
          <w:lang w:val="ru-RU"/>
        </w:rPr>
      </w:pPr>
      <w:r>
        <w:rPr>
          <w:b/>
          <w:bCs/>
          <w:color w:val="252525"/>
          <w:spacing w:val="-2"/>
          <w:sz w:val="48"/>
          <w:szCs w:val="48"/>
        </w:rPr>
        <w:t>IX</w:t>
      </w:r>
      <w:r w:rsidRPr="00B01248">
        <w:rPr>
          <w:b/>
          <w:bCs/>
          <w:color w:val="252525"/>
          <w:spacing w:val="-2"/>
          <w:sz w:val="48"/>
          <w:szCs w:val="48"/>
          <w:lang w:val="ru-RU"/>
        </w:rPr>
        <w:t>. Порядок передачи документов бухгалтерского учета</w:t>
      </w:r>
      <w:r w:rsidR="00292499">
        <w:rPr>
          <w:b/>
          <w:bCs/>
          <w:color w:val="252525"/>
          <w:spacing w:val="-2"/>
          <w:sz w:val="48"/>
          <w:szCs w:val="48"/>
          <w:lang w:val="ru-RU"/>
        </w:rPr>
        <w:t xml:space="preserve"> </w:t>
      </w:r>
      <w:r w:rsidRPr="00B01248">
        <w:rPr>
          <w:b/>
          <w:bCs/>
          <w:color w:val="252525"/>
          <w:spacing w:val="-2"/>
          <w:sz w:val="48"/>
          <w:szCs w:val="48"/>
          <w:lang w:val="ru-RU"/>
        </w:rPr>
        <w:t>при смене руководителя и главного бухгалтера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При смене руководителя или главного бухгалтера учреждения (далее – увольняемые</w:t>
      </w:r>
      <w:r>
        <w:rPr>
          <w:rFonts w:hAnsi="Times New Roman" w:cs="Times New Roman"/>
          <w:color w:val="000000"/>
          <w:sz w:val="24"/>
          <w:szCs w:val="24"/>
        </w:rPr>
        <w:t> </w:t>
      </w:r>
      <w:r w:rsidRPr="00B01248">
        <w:rPr>
          <w:rFonts w:hAnsi="Times New Roman" w:cs="Times New Roman"/>
          <w:color w:val="000000"/>
          <w:sz w:val="24"/>
          <w:szCs w:val="24"/>
          <w:lang w:val="ru-RU"/>
        </w:rPr>
        <w:t>лица) они обязаны в рамках передачи дел заместителю, новому должностному лицу,</w:t>
      </w:r>
      <w:r>
        <w:rPr>
          <w:rFonts w:hAnsi="Times New Roman" w:cs="Times New Roman"/>
          <w:color w:val="000000"/>
          <w:sz w:val="24"/>
          <w:szCs w:val="24"/>
        </w:rPr>
        <w:t> </w:t>
      </w:r>
      <w:r w:rsidRPr="00B01248">
        <w:rPr>
          <w:rFonts w:hAnsi="Times New Roman" w:cs="Times New Roman"/>
          <w:color w:val="000000"/>
          <w:sz w:val="24"/>
          <w:szCs w:val="24"/>
          <w:lang w:val="ru-RU"/>
        </w:rPr>
        <w:t>иному уполномоченному должностному лицу учреждения (далее – уполномоченное</w:t>
      </w:r>
      <w:r>
        <w:rPr>
          <w:rFonts w:hAnsi="Times New Roman" w:cs="Times New Roman"/>
          <w:color w:val="000000"/>
          <w:sz w:val="24"/>
          <w:szCs w:val="24"/>
        </w:rPr>
        <w:t> </w:t>
      </w:r>
      <w:r w:rsidRPr="00B01248">
        <w:rPr>
          <w:rFonts w:hAnsi="Times New Roman" w:cs="Times New Roman"/>
          <w:color w:val="000000"/>
          <w:sz w:val="24"/>
          <w:szCs w:val="24"/>
          <w:lang w:val="ru-RU"/>
        </w:rPr>
        <w:t>лицо) передать документы бухгалтерского учета, а также печати и штампы, хранящиеся</w:t>
      </w:r>
      <w:r>
        <w:rPr>
          <w:rFonts w:hAnsi="Times New Roman" w:cs="Times New Roman"/>
          <w:color w:val="000000"/>
          <w:sz w:val="24"/>
          <w:szCs w:val="24"/>
        </w:rPr>
        <w:t> </w:t>
      </w:r>
      <w:r w:rsidRPr="00B01248">
        <w:rPr>
          <w:rFonts w:hAnsi="Times New Roman" w:cs="Times New Roman"/>
          <w:color w:val="000000"/>
          <w:sz w:val="24"/>
          <w:szCs w:val="24"/>
          <w:lang w:val="ru-RU"/>
        </w:rPr>
        <w:t>в бухгалтерии.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Управления культуры, осуществляющего функции и полномочия учредителя (далее – учредитель).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Передача документов бухучета, печатей и штампов осуществляется при участии</w:t>
      </w:r>
      <w:r>
        <w:rPr>
          <w:rFonts w:hAnsi="Times New Roman" w:cs="Times New Roman"/>
          <w:color w:val="000000"/>
          <w:sz w:val="24"/>
          <w:szCs w:val="24"/>
        </w:rPr>
        <w:t> </w:t>
      </w:r>
      <w:r w:rsidRPr="00B01248">
        <w:rPr>
          <w:rFonts w:hAnsi="Times New Roman" w:cs="Times New Roman"/>
          <w:color w:val="000000"/>
          <w:sz w:val="24"/>
          <w:szCs w:val="24"/>
          <w:lang w:val="ru-RU"/>
        </w:rPr>
        <w:t>комиссии, создаваемой в учреждении.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Прием-передача бухгалтерских документов оформляется актом приема-передачи. К акту прилагается перечень передаваемых документов, с указанием их количества и типа.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В</w:t>
      </w:r>
      <w:r>
        <w:rPr>
          <w:rFonts w:hAnsi="Times New Roman" w:cs="Times New Roman"/>
          <w:color w:val="000000"/>
          <w:sz w:val="24"/>
          <w:szCs w:val="24"/>
        </w:rPr>
        <w:t> </w:t>
      </w:r>
      <w:r w:rsidRPr="00B01248">
        <w:rPr>
          <w:rFonts w:hAnsi="Times New Roman" w:cs="Times New Roman"/>
          <w:color w:val="000000"/>
          <w:sz w:val="24"/>
          <w:szCs w:val="24"/>
          <w:lang w:val="ru-RU"/>
        </w:rPr>
        <w:t>комиссию, указанную в пункте 3 настоящего Порядка, включаются сотрудники учреждения</w:t>
      </w:r>
      <w:r>
        <w:rPr>
          <w:rFonts w:hAnsi="Times New Roman" w:cs="Times New Roman"/>
          <w:color w:val="000000"/>
          <w:sz w:val="24"/>
          <w:szCs w:val="24"/>
        </w:rPr>
        <w:t> </w:t>
      </w:r>
      <w:r w:rsidRPr="00B01248">
        <w:rPr>
          <w:rFonts w:hAnsi="Times New Roman" w:cs="Times New Roman"/>
          <w:color w:val="000000"/>
          <w:sz w:val="24"/>
          <w:szCs w:val="24"/>
          <w:lang w:val="ru-RU"/>
        </w:rPr>
        <w:t>и (или) учредителя в соответствии с приказом на передачу бухгалтерских документов.</w:t>
      </w:r>
    </w:p>
    <w:p w:rsidR="00C47ECB" w:rsidRDefault="00B01248">
      <w:pPr>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учетная политика со всеми приложениями;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квартальные и годовые бухгалтерские отчеты и балансы, налоговые декларации;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w:t>
      </w:r>
      <w:r>
        <w:rPr>
          <w:rFonts w:hAnsi="Times New Roman" w:cs="Times New Roman"/>
          <w:color w:val="000000"/>
          <w:sz w:val="24"/>
          <w:szCs w:val="24"/>
        </w:rPr>
        <w:t> </w:t>
      </w:r>
      <w:r w:rsidRPr="00B01248">
        <w:rPr>
          <w:rFonts w:hAnsi="Times New Roman" w:cs="Times New Roman"/>
          <w:color w:val="000000"/>
          <w:sz w:val="24"/>
          <w:szCs w:val="24"/>
          <w:lang w:val="ru-RU"/>
        </w:rPr>
        <w:t>планам;</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бухгалтерские регистры синтетического и аналитического учета: книги,</w:t>
      </w:r>
      <w:r>
        <w:rPr>
          <w:rFonts w:hAnsi="Times New Roman" w:cs="Times New Roman"/>
          <w:color w:val="000000"/>
          <w:sz w:val="24"/>
          <w:szCs w:val="24"/>
        </w:rPr>
        <w:t> </w:t>
      </w:r>
      <w:r w:rsidRPr="00B01248">
        <w:rPr>
          <w:rFonts w:hAnsi="Times New Roman" w:cs="Times New Roman"/>
          <w:color w:val="000000"/>
          <w:sz w:val="24"/>
          <w:szCs w:val="24"/>
          <w:lang w:val="ru-RU"/>
        </w:rPr>
        <w:t>оборотные ведомости, карточки, журналы операций;</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реализации: книги покупок и продаж, журналы регистрации счетов-фактур,</w:t>
      </w:r>
      <w:r>
        <w:rPr>
          <w:rFonts w:hAnsi="Times New Roman" w:cs="Times New Roman"/>
          <w:color w:val="000000"/>
          <w:sz w:val="24"/>
          <w:szCs w:val="24"/>
        </w:rPr>
        <w:t> </w:t>
      </w:r>
      <w:r w:rsidRPr="00B01248">
        <w:rPr>
          <w:rFonts w:hAnsi="Times New Roman" w:cs="Times New Roman"/>
          <w:color w:val="000000"/>
          <w:sz w:val="24"/>
          <w:szCs w:val="24"/>
          <w:lang w:val="ru-RU"/>
        </w:rPr>
        <w:t>акты, счета-фактуры, товарные накладные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задолженности учреждения, в том числе по кредитам и по уплате налогов;</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состоянии лицевых и банковских счетов учреждения;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выполнении утвержденного государственного задания;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учету зарплаты и по персонифицированному учету;</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об условиях хранения и учета наличных денежных средств;</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договоры с поставщиками и подрядчиками, контрагентами, аренды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договоры с покупателями услуг и работ, подрядчиками и поставщиками;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учредительные документы и свидетельства: постановка на учет, присвоение</w:t>
      </w:r>
      <w:r>
        <w:rPr>
          <w:rFonts w:hAnsi="Times New Roman" w:cs="Times New Roman"/>
          <w:color w:val="000000"/>
          <w:sz w:val="24"/>
          <w:szCs w:val="24"/>
        </w:rPr>
        <w:t> </w:t>
      </w:r>
      <w:r w:rsidRPr="00B01248">
        <w:rPr>
          <w:rFonts w:hAnsi="Times New Roman" w:cs="Times New Roman"/>
          <w:color w:val="000000"/>
          <w:sz w:val="24"/>
          <w:szCs w:val="24"/>
          <w:lang w:val="ru-RU"/>
        </w:rPr>
        <w:t>номеров, внесение записей в единый реестр, коды и т. п.;</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недвижимом имуществе, транспортных средствах учреждения: свидетельства о</w:t>
      </w:r>
      <w:r>
        <w:rPr>
          <w:rFonts w:hAnsi="Times New Roman" w:cs="Times New Roman"/>
          <w:color w:val="000000"/>
          <w:sz w:val="24"/>
          <w:szCs w:val="24"/>
        </w:rPr>
        <w:t> </w:t>
      </w:r>
      <w:r w:rsidRPr="00B01248">
        <w:rPr>
          <w:rFonts w:hAnsi="Times New Roman" w:cs="Times New Roman"/>
          <w:color w:val="000000"/>
          <w:sz w:val="24"/>
          <w:szCs w:val="24"/>
          <w:lang w:val="ru-RU"/>
        </w:rPr>
        <w:t>праве собственности, выписки из ЕГРП, паспорта транспортных средств и т. п.;</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об основных средствах, нематериальных активах и товарно-материальных</w:t>
      </w:r>
      <w:r>
        <w:rPr>
          <w:rFonts w:hAnsi="Times New Roman" w:cs="Times New Roman"/>
          <w:color w:val="000000"/>
          <w:sz w:val="24"/>
          <w:szCs w:val="24"/>
        </w:rPr>
        <w:t> </w:t>
      </w:r>
      <w:r w:rsidRPr="00B01248">
        <w:rPr>
          <w:rFonts w:hAnsi="Times New Roman" w:cs="Times New Roman"/>
          <w:color w:val="000000"/>
          <w:sz w:val="24"/>
          <w:szCs w:val="24"/>
          <w:lang w:val="ru-RU"/>
        </w:rPr>
        <w:t>ценностях;</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акты о результатах полной инвентаризации имущества и финансовых</w:t>
      </w:r>
      <w:r>
        <w:rPr>
          <w:rFonts w:hAnsi="Times New Roman" w:cs="Times New Roman"/>
          <w:color w:val="000000"/>
          <w:sz w:val="24"/>
          <w:szCs w:val="24"/>
        </w:rPr>
        <w:t> </w:t>
      </w:r>
      <w:r w:rsidRPr="00B01248">
        <w:rPr>
          <w:rFonts w:hAnsi="Times New Roman" w:cs="Times New Roman"/>
          <w:color w:val="000000"/>
          <w:sz w:val="24"/>
          <w:szCs w:val="24"/>
          <w:lang w:val="ru-RU"/>
        </w:rPr>
        <w:t>обязательств учреждения с приложением инвентаризационных описей, акта</w:t>
      </w:r>
      <w:r>
        <w:rPr>
          <w:rFonts w:hAnsi="Times New Roman" w:cs="Times New Roman"/>
          <w:color w:val="000000"/>
          <w:sz w:val="24"/>
          <w:szCs w:val="24"/>
        </w:rPr>
        <w:t> </w:t>
      </w:r>
      <w:r w:rsidRPr="00B01248">
        <w:rPr>
          <w:rFonts w:hAnsi="Times New Roman" w:cs="Times New Roman"/>
          <w:color w:val="000000"/>
          <w:sz w:val="24"/>
          <w:szCs w:val="24"/>
          <w:lang w:val="ru-RU"/>
        </w:rPr>
        <w:t>проверки кассы учреждения;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w:t>
      </w:r>
      <w:r>
        <w:rPr>
          <w:rFonts w:hAnsi="Times New Roman" w:cs="Times New Roman"/>
          <w:color w:val="000000"/>
          <w:sz w:val="24"/>
          <w:szCs w:val="24"/>
        </w:rPr>
        <w:t> </w:t>
      </w:r>
      <w:r w:rsidRPr="00B01248">
        <w:rPr>
          <w:rFonts w:hAnsi="Times New Roman" w:cs="Times New Roman"/>
          <w:color w:val="000000"/>
          <w:sz w:val="24"/>
          <w:szCs w:val="24"/>
          <w:lang w:val="ru-RU"/>
        </w:rPr>
        <w:t>задолженности с исчерпывающей характеристикой по каждой сумме;</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C47ECB" w:rsidRDefault="00B01248">
      <w:pPr>
        <w:numPr>
          <w:ilvl w:val="0"/>
          <w:numId w:val="50"/>
        </w:numPr>
        <w:ind w:left="780" w:right="180"/>
        <w:contextualSpacing/>
        <w:rPr>
          <w:rFonts w:hAnsi="Times New Roman" w:cs="Times New Roman"/>
          <w:color w:val="000000"/>
          <w:sz w:val="24"/>
          <w:szCs w:val="24"/>
        </w:rPr>
      </w:pPr>
      <w:r>
        <w:rPr>
          <w:rFonts w:hAnsi="Times New Roman" w:cs="Times New Roman"/>
          <w:color w:val="000000"/>
          <w:sz w:val="24"/>
          <w:szCs w:val="24"/>
        </w:rPr>
        <w:t>бланки строгой отчетности;</w:t>
      </w:r>
    </w:p>
    <w:p w:rsidR="00C47ECB" w:rsidRPr="00B01248" w:rsidRDefault="00B01248">
      <w:pPr>
        <w:numPr>
          <w:ilvl w:val="0"/>
          <w:numId w:val="5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иная бухгалтерская документация, свидетельствующая о деятельности</w:t>
      </w:r>
      <w:r>
        <w:rPr>
          <w:rFonts w:hAnsi="Times New Roman" w:cs="Times New Roman"/>
          <w:color w:val="000000"/>
          <w:sz w:val="24"/>
          <w:szCs w:val="24"/>
        </w:rPr>
        <w:t> </w:t>
      </w:r>
      <w:r w:rsidRPr="00B01248">
        <w:rPr>
          <w:rFonts w:hAnsi="Times New Roman" w:cs="Times New Roman"/>
          <w:color w:val="000000"/>
          <w:sz w:val="24"/>
          <w:szCs w:val="24"/>
          <w:lang w:val="ru-RU"/>
        </w:rPr>
        <w:t>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6. При подписании акта приема-передачи при наличии возражений по пунктам акта руководитель и (или) уполномоченное лицо излагают их в письменной форме в</w:t>
      </w:r>
      <w:r>
        <w:rPr>
          <w:rFonts w:hAnsi="Times New Roman" w:cs="Times New Roman"/>
          <w:color w:val="000000"/>
          <w:sz w:val="24"/>
          <w:szCs w:val="24"/>
        </w:rPr>
        <w:t> </w:t>
      </w:r>
      <w:r w:rsidRPr="00B01248">
        <w:rPr>
          <w:rFonts w:hAnsi="Times New Roman" w:cs="Times New Roman"/>
          <w:color w:val="000000"/>
          <w:sz w:val="24"/>
          <w:szCs w:val="24"/>
          <w:lang w:val="ru-RU"/>
        </w:rPr>
        <w:t>присутствии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w:t>
      </w:r>
      <w:r>
        <w:rPr>
          <w:rFonts w:hAnsi="Times New Roman" w:cs="Times New Roman"/>
          <w:color w:val="000000"/>
          <w:sz w:val="24"/>
          <w:szCs w:val="24"/>
        </w:rPr>
        <w:t> </w:t>
      </w:r>
      <w:r w:rsidRPr="00B01248">
        <w:rPr>
          <w:rFonts w:hAnsi="Times New Roman" w:cs="Times New Roman"/>
          <w:color w:val="000000"/>
          <w:sz w:val="24"/>
          <w:szCs w:val="24"/>
          <w:lang w:val="ru-RU"/>
        </w:rPr>
        <w:t>по объему замечания допускается фиксировать на самом акте.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 Акт приема-передачи оформляется в последний рабочий день увольняемого лица в</w:t>
      </w:r>
      <w:r>
        <w:rPr>
          <w:rFonts w:hAnsi="Times New Roman" w:cs="Times New Roman"/>
          <w:color w:val="000000"/>
          <w:sz w:val="24"/>
          <w:szCs w:val="24"/>
        </w:rPr>
        <w:t> </w:t>
      </w:r>
      <w:r w:rsidRPr="00B01248">
        <w:rPr>
          <w:rFonts w:hAnsi="Times New Roman" w:cs="Times New Roman"/>
          <w:color w:val="000000"/>
          <w:sz w:val="24"/>
          <w:szCs w:val="24"/>
          <w:lang w:val="ru-RU"/>
        </w:rPr>
        <w:t>учреждении.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w:t>
      </w:r>
      <w:r>
        <w:rPr>
          <w:rFonts w:hAnsi="Times New Roman" w:cs="Times New Roman"/>
          <w:color w:val="000000"/>
          <w:sz w:val="24"/>
          <w:szCs w:val="24"/>
        </w:rPr>
        <w:t> </w:t>
      </w:r>
      <w:r w:rsidRPr="00B01248">
        <w:rPr>
          <w:rFonts w:hAnsi="Times New Roman" w:cs="Times New Roman"/>
          <w:color w:val="000000"/>
          <w:sz w:val="24"/>
          <w:szCs w:val="24"/>
          <w:lang w:val="ru-RU"/>
        </w:rPr>
        <w:t>экземпляр – увольняемому лицу, 3-й экземпляр – уполномоченному лицу, которое</w:t>
      </w:r>
      <w:r>
        <w:rPr>
          <w:rFonts w:hAnsi="Times New Roman" w:cs="Times New Roman"/>
          <w:color w:val="000000"/>
          <w:sz w:val="24"/>
          <w:szCs w:val="24"/>
        </w:rPr>
        <w:t> </w:t>
      </w:r>
      <w:r w:rsidRPr="00B01248">
        <w:rPr>
          <w:rFonts w:hAnsi="Times New Roman" w:cs="Times New Roman"/>
          <w:color w:val="000000"/>
          <w:sz w:val="24"/>
          <w:szCs w:val="24"/>
          <w:lang w:val="ru-RU"/>
        </w:rPr>
        <w:t>принимало дела.</w:t>
      </w:r>
    </w:p>
    <w:p w:rsidR="00C47ECB" w:rsidRPr="00414C85" w:rsidRDefault="00C47ECB">
      <w:pPr>
        <w:rPr>
          <w:rFonts w:hAnsi="Times New Roman" w:cs="Times New Roman"/>
          <w:color w:val="000000"/>
          <w:sz w:val="24"/>
          <w:szCs w:val="24"/>
          <w:lang w:val="ru-RU"/>
        </w:rPr>
      </w:pPr>
    </w:p>
    <w:p w:rsidR="00C47ECB" w:rsidRPr="00391EA5" w:rsidRDefault="00C47ECB">
      <w:pPr>
        <w:rPr>
          <w:rFonts w:hAnsi="Times New Roman" w:cs="Times New Roman"/>
          <w:color w:val="000000"/>
          <w:sz w:val="24"/>
          <w:szCs w:val="24"/>
          <w:lang w:val="ru-RU"/>
        </w:rPr>
      </w:pPr>
    </w:p>
    <w:p w:rsidR="00C47ECB" w:rsidRPr="005E2A69" w:rsidRDefault="00414C85">
      <w:pPr>
        <w:rPr>
          <w:rFonts w:hAnsi="Times New Roman" w:cs="Times New Roman"/>
          <w:color w:val="000000"/>
          <w:sz w:val="24"/>
          <w:szCs w:val="24"/>
          <w:lang w:val="ru-RU"/>
        </w:rPr>
      </w:pPr>
      <w:r>
        <w:rPr>
          <w:rFonts w:hAnsi="Times New Roman" w:cs="Times New Roman"/>
          <w:color w:val="000000"/>
          <w:sz w:val="24"/>
          <w:szCs w:val="24"/>
          <w:lang w:val="ru-RU"/>
        </w:rPr>
        <w:t>Руководитель</w:t>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Pr>
          <w:rFonts w:hAnsi="Times New Roman" w:cs="Times New Roman"/>
          <w:color w:val="000000"/>
          <w:sz w:val="24"/>
          <w:szCs w:val="24"/>
          <w:lang w:val="ru-RU"/>
        </w:rPr>
        <w:t>С.Ю.Поленова</w:t>
      </w:r>
    </w:p>
    <w:sectPr w:rsidR="00C47ECB" w:rsidRPr="005E2A69" w:rsidSect="008430AD">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544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82D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B42A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520A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1F3A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B135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5219C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EC4E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A071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2C6B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293F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DB3C3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365C9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1D5F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C506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1C713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0D54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121EE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B2797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F30CE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7300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91679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C342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DE5C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C373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AB76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A5861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9D3B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4D01D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C343DD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5779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D127BF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EE6D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5212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54866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5ED3F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857CB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A9C66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CF274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0A15E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DC904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9428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E95C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5A7496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2A60A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A142A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A207A8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B9B39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F1221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F535CA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0"/>
  </w:num>
  <w:num w:numId="3">
    <w:abstractNumId w:val="0"/>
  </w:num>
  <w:num w:numId="4">
    <w:abstractNumId w:val="11"/>
  </w:num>
  <w:num w:numId="5">
    <w:abstractNumId w:val="45"/>
  </w:num>
  <w:num w:numId="6">
    <w:abstractNumId w:val="4"/>
  </w:num>
  <w:num w:numId="7">
    <w:abstractNumId w:val="40"/>
  </w:num>
  <w:num w:numId="8">
    <w:abstractNumId w:val="49"/>
  </w:num>
  <w:num w:numId="9">
    <w:abstractNumId w:val="7"/>
  </w:num>
  <w:num w:numId="10">
    <w:abstractNumId w:val="39"/>
  </w:num>
  <w:num w:numId="11">
    <w:abstractNumId w:val="22"/>
  </w:num>
  <w:num w:numId="12">
    <w:abstractNumId w:val="35"/>
  </w:num>
  <w:num w:numId="13">
    <w:abstractNumId w:val="44"/>
  </w:num>
  <w:num w:numId="14">
    <w:abstractNumId w:val="36"/>
  </w:num>
  <w:num w:numId="15">
    <w:abstractNumId w:val="16"/>
  </w:num>
  <w:num w:numId="16">
    <w:abstractNumId w:val="47"/>
  </w:num>
  <w:num w:numId="17">
    <w:abstractNumId w:val="26"/>
  </w:num>
  <w:num w:numId="18">
    <w:abstractNumId w:val="21"/>
  </w:num>
  <w:num w:numId="19">
    <w:abstractNumId w:val="8"/>
  </w:num>
  <w:num w:numId="20">
    <w:abstractNumId w:val="19"/>
  </w:num>
  <w:num w:numId="21">
    <w:abstractNumId w:val="9"/>
  </w:num>
  <w:num w:numId="22">
    <w:abstractNumId w:val="18"/>
  </w:num>
  <w:num w:numId="23">
    <w:abstractNumId w:val="12"/>
  </w:num>
  <w:num w:numId="24">
    <w:abstractNumId w:val="43"/>
  </w:num>
  <w:num w:numId="25">
    <w:abstractNumId w:val="24"/>
  </w:num>
  <w:num w:numId="26">
    <w:abstractNumId w:val="31"/>
  </w:num>
  <w:num w:numId="27">
    <w:abstractNumId w:val="28"/>
  </w:num>
  <w:num w:numId="28">
    <w:abstractNumId w:val="23"/>
  </w:num>
  <w:num w:numId="29">
    <w:abstractNumId w:val="29"/>
  </w:num>
  <w:num w:numId="30">
    <w:abstractNumId w:val="30"/>
  </w:num>
  <w:num w:numId="31">
    <w:abstractNumId w:val="48"/>
  </w:num>
  <w:num w:numId="32">
    <w:abstractNumId w:val="10"/>
  </w:num>
  <w:num w:numId="33">
    <w:abstractNumId w:val="2"/>
  </w:num>
  <w:num w:numId="34">
    <w:abstractNumId w:val="34"/>
  </w:num>
  <w:num w:numId="35">
    <w:abstractNumId w:val="14"/>
  </w:num>
  <w:num w:numId="36">
    <w:abstractNumId w:val="5"/>
  </w:num>
  <w:num w:numId="37">
    <w:abstractNumId w:val="32"/>
  </w:num>
  <w:num w:numId="38">
    <w:abstractNumId w:val="38"/>
  </w:num>
  <w:num w:numId="39">
    <w:abstractNumId w:val="27"/>
  </w:num>
  <w:num w:numId="40">
    <w:abstractNumId w:val="33"/>
  </w:num>
  <w:num w:numId="41">
    <w:abstractNumId w:val="46"/>
  </w:num>
  <w:num w:numId="42">
    <w:abstractNumId w:val="37"/>
  </w:num>
  <w:num w:numId="43">
    <w:abstractNumId w:val="1"/>
  </w:num>
  <w:num w:numId="44">
    <w:abstractNumId w:val="15"/>
  </w:num>
  <w:num w:numId="45">
    <w:abstractNumId w:val="13"/>
  </w:num>
  <w:num w:numId="46">
    <w:abstractNumId w:val="25"/>
  </w:num>
  <w:num w:numId="47">
    <w:abstractNumId w:val="3"/>
  </w:num>
  <w:num w:numId="48">
    <w:abstractNumId w:val="41"/>
  </w:num>
  <w:num w:numId="49">
    <w:abstractNumId w:val="17"/>
  </w:num>
  <w:num w:numId="50">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A05CE"/>
    <w:rsid w:val="00022450"/>
    <w:rsid w:val="00093124"/>
    <w:rsid w:val="000D4D72"/>
    <w:rsid w:val="00116E6D"/>
    <w:rsid w:val="002045F0"/>
    <w:rsid w:val="00263BD8"/>
    <w:rsid w:val="00292499"/>
    <w:rsid w:val="002C3092"/>
    <w:rsid w:val="002D33B1"/>
    <w:rsid w:val="002D3591"/>
    <w:rsid w:val="002E447E"/>
    <w:rsid w:val="003514A0"/>
    <w:rsid w:val="00382378"/>
    <w:rsid w:val="00391EA5"/>
    <w:rsid w:val="003A18F9"/>
    <w:rsid w:val="00400944"/>
    <w:rsid w:val="004117D0"/>
    <w:rsid w:val="00414C85"/>
    <w:rsid w:val="0043002A"/>
    <w:rsid w:val="004362F7"/>
    <w:rsid w:val="004F7E17"/>
    <w:rsid w:val="00507E3F"/>
    <w:rsid w:val="005A05CE"/>
    <w:rsid w:val="005C702D"/>
    <w:rsid w:val="005E2A69"/>
    <w:rsid w:val="00653AF6"/>
    <w:rsid w:val="00673EC8"/>
    <w:rsid w:val="006761EE"/>
    <w:rsid w:val="007B5B46"/>
    <w:rsid w:val="008430AD"/>
    <w:rsid w:val="0094129D"/>
    <w:rsid w:val="009B0D2C"/>
    <w:rsid w:val="009C311F"/>
    <w:rsid w:val="00A94BA3"/>
    <w:rsid w:val="00AB001C"/>
    <w:rsid w:val="00B01248"/>
    <w:rsid w:val="00B60FFE"/>
    <w:rsid w:val="00B73A5A"/>
    <w:rsid w:val="00C47ECB"/>
    <w:rsid w:val="00C96472"/>
    <w:rsid w:val="00D31A9E"/>
    <w:rsid w:val="00D32D97"/>
    <w:rsid w:val="00D71D21"/>
    <w:rsid w:val="00D741A9"/>
    <w:rsid w:val="00DE1FBD"/>
    <w:rsid w:val="00E157D5"/>
    <w:rsid w:val="00E438A1"/>
    <w:rsid w:val="00EB31A9"/>
    <w:rsid w:val="00EB6D5C"/>
    <w:rsid w:val="00F01E19"/>
    <w:rsid w:val="00FD54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4362F7"/>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4362F7"/>
    <w:rPr>
      <w:rFonts w:ascii="Tahoma" w:hAnsi="Tahoma" w:cs="Tahoma"/>
      <w:sz w:val="16"/>
      <w:szCs w:val="16"/>
    </w:rPr>
  </w:style>
  <w:style w:type="paragraph" w:styleId="a5">
    <w:name w:val="Body Text Indent"/>
    <w:basedOn w:val="a"/>
    <w:link w:val="a6"/>
    <w:rsid w:val="00D32D97"/>
    <w:pPr>
      <w:widowControl w:val="0"/>
      <w:autoSpaceDE w:val="0"/>
      <w:autoSpaceDN w:val="0"/>
      <w:adjustRightInd w:val="0"/>
      <w:spacing w:before="0" w:beforeAutospacing="0" w:after="0" w:afterAutospacing="0"/>
      <w:ind w:firstLine="709"/>
    </w:pPr>
    <w:rPr>
      <w:rFonts w:ascii="Times New Roman" w:eastAsia="Times New Roman" w:hAnsi="Times New Roman" w:cs="Times New Roman"/>
      <w:sz w:val="28"/>
      <w:szCs w:val="28"/>
      <w:lang w:val="ru-RU" w:eastAsia="ru-RU"/>
    </w:rPr>
  </w:style>
  <w:style w:type="character" w:customStyle="1" w:styleId="a6">
    <w:name w:val="Основной текст с отступом Знак"/>
    <w:basedOn w:val="a0"/>
    <w:link w:val="a5"/>
    <w:rsid w:val="00D32D97"/>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4362F7"/>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4362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10224</TotalTime>
  <Pages>40</Pages>
  <Words>12847</Words>
  <Characters>73229</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GL.BOOH</cp:lastModifiedBy>
  <cp:revision>22</cp:revision>
  <cp:lastPrinted>2023-03-13T09:00:00Z</cp:lastPrinted>
  <dcterms:created xsi:type="dcterms:W3CDTF">2011-11-02T04:15:00Z</dcterms:created>
  <dcterms:modified xsi:type="dcterms:W3CDTF">2023-03-29T06:03:00Z</dcterms:modified>
</cp:coreProperties>
</file>